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bookmarkStart w:id="0" w:name="_GoBack"/>
      <w:bookmarkEnd w:id="0"/>
      <w:r>
        <w:rPr>
          <w:rFonts w:hint="eastAsia"/>
          <w:b/>
          <w:bCs/>
          <w:sz w:val="36"/>
          <w:szCs w:val="36"/>
          <w:lang w:val="en-US" w:eastAsia="zh-CN"/>
        </w:rPr>
        <w:t>能源装备部</w:t>
      </w:r>
      <w:r>
        <w:rPr>
          <w:rFonts w:hint="eastAsia"/>
          <w:b/>
          <w:bCs/>
          <w:sz w:val="36"/>
          <w:szCs w:val="36"/>
          <w:u w:val="none"/>
          <w:lang w:val="en-US" w:eastAsia="zh-CN"/>
        </w:rPr>
        <w:t>信息专工</w:t>
      </w:r>
      <w:r>
        <w:rPr>
          <w:rFonts w:hint="eastAsia"/>
          <w:b/>
          <w:bCs/>
          <w:sz w:val="36"/>
          <w:szCs w:val="36"/>
          <w:lang w:val="en-US" w:eastAsia="zh-CN"/>
        </w:rPr>
        <w:t>岗位工作说明书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88"/>
        <w:gridCol w:w="2694"/>
        <w:gridCol w:w="198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11" w:type="dxa"/>
            <w:gridSpan w:val="5"/>
            <w:vAlign w:val="center"/>
          </w:tcPr>
          <w:p>
            <w:pPr>
              <w:jc w:val="center"/>
              <w:rPr>
                <w:rFonts w:hint="default"/>
                <w:vertAlign w:val="baseline"/>
                <w:lang w:val="en-US" w:eastAsia="zh-CN"/>
              </w:rPr>
            </w:pPr>
            <w:r>
              <w:rPr>
                <w:rFonts w:hint="eastAsia"/>
                <w:b/>
                <w:bCs/>
                <w:vertAlign w:val="baseline"/>
                <w:lang w:val="en-US" w:eastAsia="zh-CN"/>
              </w:rPr>
              <w:t>第一部分  岗位规格说明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一、岗位基本信息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5" w:type="dxa"/>
            <w:gridSpan w:val="2"/>
            <w:vAlign w:val="center"/>
          </w:tcPr>
          <w:p>
            <w:pPr>
              <w:jc w:val="center"/>
              <w:rPr>
                <w:rFonts w:hint="default"/>
                <w:vertAlign w:val="baseline"/>
                <w:lang w:val="en-US" w:eastAsia="zh-CN"/>
              </w:rPr>
            </w:pPr>
            <w:r>
              <w:rPr>
                <w:rFonts w:hint="eastAsia"/>
                <w:vertAlign w:val="baseline"/>
                <w:lang w:val="en-US" w:eastAsia="zh-CN"/>
              </w:rPr>
              <w:t>岗位名称</w:t>
            </w:r>
          </w:p>
        </w:tc>
        <w:tc>
          <w:tcPr>
            <w:tcW w:w="2694" w:type="dxa"/>
            <w:vAlign w:val="center"/>
          </w:tcPr>
          <w:p>
            <w:pPr>
              <w:jc w:val="center"/>
              <w:rPr>
                <w:rFonts w:hint="default"/>
                <w:vertAlign w:val="baseline"/>
                <w:lang w:val="en-US" w:eastAsia="zh-CN"/>
              </w:rPr>
            </w:pPr>
            <w:r>
              <w:rPr>
                <w:rFonts w:hint="eastAsia"/>
                <w:vertAlign w:val="baseline"/>
                <w:lang w:val="en-US" w:eastAsia="zh-CN"/>
              </w:rPr>
              <w:t>信息专工</w:t>
            </w:r>
          </w:p>
        </w:tc>
        <w:tc>
          <w:tcPr>
            <w:tcW w:w="1987" w:type="dxa"/>
            <w:vAlign w:val="center"/>
          </w:tcPr>
          <w:p>
            <w:pPr>
              <w:jc w:val="center"/>
              <w:rPr>
                <w:rFonts w:hint="default"/>
                <w:vertAlign w:val="baseline"/>
                <w:lang w:val="en-US" w:eastAsia="zh-CN"/>
              </w:rPr>
            </w:pPr>
            <w:r>
              <w:rPr>
                <w:rFonts w:hint="eastAsia"/>
                <w:vertAlign w:val="baseline"/>
                <w:lang w:val="en-US" w:eastAsia="zh-CN"/>
              </w:rPr>
              <w:t>所在部门</w:t>
            </w:r>
          </w:p>
        </w:tc>
        <w:tc>
          <w:tcPr>
            <w:tcW w:w="2625" w:type="dxa"/>
            <w:vAlign w:val="center"/>
          </w:tcPr>
          <w:p>
            <w:pPr>
              <w:jc w:val="center"/>
              <w:rPr>
                <w:rFonts w:hint="default"/>
                <w:vertAlign w:val="baseline"/>
                <w:lang w:val="en-US" w:eastAsia="zh-CN"/>
              </w:rPr>
            </w:pPr>
            <w:r>
              <w:rPr>
                <w:rFonts w:hint="eastAsia"/>
                <w:vertAlign w:val="baseline"/>
                <w:lang w:val="en-US" w:eastAsia="zh-CN"/>
              </w:rPr>
              <w:t>能源装备部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05" w:type="dxa"/>
            <w:gridSpan w:val="2"/>
            <w:vAlign w:val="center"/>
          </w:tcPr>
          <w:p>
            <w:pPr>
              <w:jc w:val="center"/>
              <w:rPr>
                <w:rFonts w:hint="default"/>
                <w:vertAlign w:val="baseline"/>
                <w:lang w:val="en-US" w:eastAsia="zh-CN"/>
              </w:rPr>
            </w:pPr>
            <w:r>
              <w:rPr>
                <w:rFonts w:hint="eastAsia"/>
                <w:vertAlign w:val="baseline"/>
                <w:lang w:val="en-US" w:eastAsia="zh-CN"/>
              </w:rPr>
              <w:t>岗位编号</w:t>
            </w:r>
          </w:p>
        </w:tc>
        <w:tc>
          <w:tcPr>
            <w:tcW w:w="2694" w:type="dxa"/>
            <w:vAlign w:val="center"/>
          </w:tcPr>
          <w:p>
            <w:pPr>
              <w:jc w:val="center"/>
              <w:rPr>
                <w:rFonts w:hint="default"/>
                <w:vertAlign w:val="baseline"/>
                <w:lang w:val="en-US" w:eastAsia="zh-CN"/>
              </w:rPr>
            </w:pPr>
            <w:r>
              <w:rPr>
                <w:rFonts w:hint="default"/>
                <w:vertAlign w:val="baseline"/>
                <w:lang w:val="en-US" w:eastAsia="zh-CN"/>
              </w:rPr>
              <w:t>DG0805</w:t>
            </w:r>
          </w:p>
        </w:tc>
        <w:tc>
          <w:tcPr>
            <w:tcW w:w="1987" w:type="dxa"/>
            <w:vAlign w:val="center"/>
          </w:tcPr>
          <w:p>
            <w:pPr>
              <w:jc w:val="center"/>
              <w:rPr>
                <w:rFonts w:hint="default"/>
                <w:vertAlign w:val="baseline"/>
                <w:lang w:val="en-US" w:eastAsia="zh-CN"/>
              </w:rPr>
            </w:pPr>
            <w:r>
              <w:rPr>
                <w:rFonts w:hint="eastAsia"/>
                <w:vertAlign w:val="baseline"/>
                <w:lang w:val="en-US" w:eastAsia="zh-CN"/>
              </w:rPr>
              <w:t>定员标准</w:t>
            </w:r>
          </w:p>
        </w:tc>
        <w:tc>
          <w:tcPr>
            <w:tcW w:w="2625" w:type="dxa"/>
            <w:vAlign w:val="center"/>
          </w:tcPr>
          <w:p>
            <w:pPr>
              <w:jc w:val="cente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05" w:type="dxa"/>
            <w:gridSpan w:val="2"/>
            <w:vAlign w:val="center"/>
          </w:tcPr>
          <w:p>
            <w:pPr>
              <w:jc w:val="center"/>
              <w:rPr>
                <w:rFonts w:hint="default"/>
                <w:vertAlign w:val="baseline"/>
                <w:lang w:val="en-US" w:eastAsia="zh-CN"/>
              </w:rPr>
            </w:pPr>
            <w:r>
              <w:rPr>
                <w:rFonts w:hint="eastAsia"/>
                <w:vertAlign w:val="baseline"/>
                <w:lang w:val="en-US" w:eastAsia="zh-CN"/>
              </w:rPr>
              <w:t>直接上级</w:t>
            </w:r>
          </w:p>
        </w:tc>
        <w:tc>
          <w:tcPr>
            <w:tcW w:w="2694" w:type="dxa"/>
            <w:vAlign w:val="center"/>
          </w:tcPr>
          <w:p>
            <w:pPr>
              <w:jc w:val="center"/>
              <w:rPr>
                <w:rFonts w:hint="default"/>
                <w:vertAlign w:val="baseline"/>
                <w:lang w:val="en-US" w:eastAsia="zh-CN"/>
              </w:rPr>
            </w:pPr>
            <w:r>
              <w:rPr>
                <w:rFonts w:hint="eastAsia"/>
                <w:vertAlign w:val="baseline"/>
                <w:lang w:val="en-US" w:eastAsia="zh-CN"/>
              </w:rPr>
              <w:t>部门主管</w:t>
            </w:r>
          </w:p>
        </w:tc>
        <w:tc>
          <w:tcPr>
            <w:tcW w:w="1987" w:type="dxa"/>
            <w:vAlign w:val="center"/>
          </w:tcPr>
          <w:p>
            <w:pPr>
              <w:jc w:val="center"/>
              <w:rPr>
                <w:rFonts w:hint="default"/>
                <w:vertAlign w:val="baseline"/>
                <w:lang w:val="en-US" w:eastAsia="zh-CN"/>
              </w:rPr>
            </w:pPr>
            <w:r>
              <w:rPr>
                <w:rFonts w:hint="eastAsia"/>
                <w:vertAlign w:val="baseline"/>
                <w:lang w:val="en-US" w:eastAsia="zh-CN"/>
              </w:rPr>
              <w:t>直接下级</w:t>
            </w:r>
          </w:p>
        </w:tc>
        <w:tc>
          <w:tcPr>
            <w:tcW w:w="2625" w:type="dxa"/>
            <w:vAlign w:val="center"/>
          </w:tcPr>
          <w:p>
            <w:pPr>
              <w:jc w:val="center"/>
              <w:rPr>
                <w:rFonts w:hint="default"/>
                <w:vertAlign w:val="baseline"/>
                <w:lang w:val="en-US" w:eastAsia="zh-CN"/>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05" w:type="dxa"/>
            <w:gridSpan w:val="2"/>
            <w:vAlign w:val="center"/>
          </w:tcPr>
          <w:p>
            <w:pPr>
              <w:jc w:val="center"/>
              <w:rPr>
                <w:rFonts w:hint="eastAsia"/>
                <w:vertAlign w:val="baseline"/>
                <w:lang w:val="en-US" w:eastAsia="zh-CN"/>
              </w:rPr>
            </w:pPr>
            <w:r>
              <w:rPr>
                <w:rFonts w:hint="eastAsia"/>
                <w:vertAlign w:val="baseline"/>
                <w:lang w:val="en-US" w:eastAsia="zh-CN"/>
              </w:rPr>
              <w:t>可能换岗位</w:t>
            </w:r>
          </w:p>
        </w:tc>
        <w:tc>
          <w:tcPr>
            <w:tcW w:w="2694" w:type="dxa"/>
            <w:vAlign w:val="center"/>
          </w:tcPr>
          <w:p>
            <w:pPr>
              <w:jc w:val="center"/>
              <w:rPr>
                <w:rFonts w:hint="default"/>
                <w:vertAlign w:val="baseline"/>
                <w:lang w:val="en-US" w:eastAsia="zh-CN"/>
              </w:rPr>
            </w:pPr>
            <w:r>
              <w:rPr>
                <w:rFonts w:hint="eastAsia"/>
                <w:vertAlign w:val="baseline"/>
                <w:lang w:val="en-US" w:eastAsia="zh-CN"/>
              </w:rPr>
              <w:t>设备专工、能源专工</w:t>
            </w:r>
          </w:p>
        </w:tc>
        <w:tc>
          <w:tcPr>
            <w:tcW w:w="1987" w:type="dxa"/>
            <w:vAlign w:val="center"/>
          </w:tcPr>
          <w:p>
            <w:pPr>
              <w:jc w:val="center"/>
              <w:rPr>
                <w:rFonts w:hint="eastAsia"/>
                <w:vertAlign w:val="baseline"/>
                <w:lang w:val="en-US" w:eastAsia="zh-CN"/>
              </w:rPr>
            </w:pPr>
            <w:r>
              <w:rPr>
                <w:rFonts w:hint="eastAsia"/>
                <w:vertAlign w:val="baseline"/>
                <w:lang w:val="en-US" w:eastAsia="zh-CN"/>
              </w:rPr>
              <w:t>岗位分析日期</w:t>
            </w:r>
          </w:p>
        </w:tc>
        <w:tc>
          <w:tcPr>
            <w:tcW w:w="2625" w:type="dxa"/>
            <w:vAlign w:val="center"/>
          </w:tcPr>
          <w:p>
            <w:pPr>
              <w:jc w:val="center"/>
              <w:rPr>
                <w:rFonts w:hint="default"/>
                <w:vertAlign w:val="baseline"/>
                <w:lang w:val="en-US" w:eastAsia="zh-CN"/>
              </w:rPr>
            </w:pPr>
            <w:r>
              <w:rPr>
                <w:rFonts w:hint="eastAsia"/>
                <w:vertAlign w:val="baseline"/>
                <w:lang w:val="en-US" w:eastAsia="zh-CN"/>
              </w:rPr>
              <w:t>2021.7.20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二、设岗目的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011" w:type="dxa"/>
            <w:gridSpan w:val="5"/>
            <w:vAlign w:val="center"/>
          </w:tcPr>
          <w:p>
            <w:pPr>
              <w:ind w:firstLine="420" w:firstLineChars="200"/>
              <w:jc w:val="both"/>
              <w:rPr>
                <w:rFonts w:hint="default"/>
                <w:vertAlign w:val="baseline"/>
                <w:lang w:val="en-US" w:eastAsia="zh-CN"/>
              </w:rPr>
            </w:pPr>
            <w:r>
              <w:rPr>
                <w:rFonts w:hint="default"/>
                <w:vertAlign w:val="baseline"/>
                <w:lang w:val="en-US" w:eastAsia="zh-CN"/>
              </w:rPr>
              <w:t>根据公司</w:t>
            </w:r>
            <w:r>
              <w:rPr>
                <w:rFonts w:hint="eastAsia"/>
                <w:vertAlign w:val="baseline"/>
                <w:lang w:val="en-US" w:eastAsia="zh-CN"/>
              </w:rPr>
              <w:t>能源装备部规划，</w:t>
            </w:r>
            <w:r>
              <w:rPr>
                <w:rFonts w:hint="eastAsia" w:asciiTheme="minorEastAsia" w:hAnsiTheme="minorEastAsia" w:eastAsiaTheme="minorEastAsia" w:cstheme="minorEastAsia"/>
                <w:sz w:val="21"/>
                <w:szCs w:val="21"/>
                <w:lang w:val="en-US" w:eastAsia="zh-CN"/>
              </w:rPr>
              <w:t>负责生产</w:t>
            </w:r>
            <w:r>
              <w:rPr>
                <w:rFonts w:hint="eastAsia" w:asciiTheme="minorEastAsia" w:hAnsiTheme="minorEastAsia" w:cstheme="minorEastAsia"/>
                <w:sz w:val="21"/>
                <w:szCs w:val="21"/>
                <w:lang w:val="en-US" w:eastAsia="zh-CN"/>
              </w:rPr>
              <w:t>管控一体化的开展、推动、运行管理、监控</w:t>
            </w:r>
            <w:r>
              <w:rPr>
                <w:rFonts w:hint="eastAsia" w:asciiTheme="minorEastAsia" w:hAnsiTheme="minorEastAsia" w:eastAsiaTheme="minorEastAsia" w:cstheme="minorEastAsia"/>
                <w:sz w:val="21"/>
                <w:szCs w:val="21"/>
                <w:lang w:val="en-US" w:eastAsia="zh-CN"/>
              </w:rPr>
              <w:t>作业现场各类设备的监管工作（包括各类生产设备、管道、仪器、电</w:t>
            </w:r>
            <w:r>
              <w:rPr>
                <w:rFonts w:hint="eastAsia" w:asciiTheme="minorEastAsia" w:hAnsiTheme="minorEastAsia" w:cstheme="minorEastAsia"/>
                <w:sz w:val="21"/>
                <w:szCs w:val="21"/>
                <w:lang w:val="en-US" w:eastAsia="zh-CN"/>
              </w:rPr>
              <w:t>器</w:t>
            </w:r>
            <w:r>
              <w:rPr>
                <w:rFonts w:hint="eastAsia" w:asciiTheme="minorEastAsia" w:hAnsiTheme="minorEastAsia" w:eastAsiaTheme="minorEastAsia" w:cstheme="minorEastAsia"/>
                <w:sz w:val="21"/>
                <w:szCs w:val="21"/>
                <w:lang w:val="en-US" w:eastAsia="zh-CN"/>
              </w:rPr>
              <w:t>、动力</w:t>
            </w:r>
            <w:r>
              <w:rPr>
                <w:rFonts w:hint="eastAsia" w:asciiTheme="minorEastAsia" w:hAnsiTheme="minorEastAsia" w:cstheme="minorEastAsia"/>
                <w:sz w:val="21"/>
                <w:szCs w:val="21"/>
                <w:lang w:val="en-US" w:eastAsia="zh-CN"/>
              </w:rPr>
              <w:t>及公司的高低压等</w:t>
            </w:r>
            <w:r>
              <w:rPr>
                <w:rFonts w:hint="eastAsia" w:asciiTheme="minorEastAsia" w:hAnsiTheme="minorEastAsia" w:eastAsiaTheme="minorEastAsia" w:cstheme="minorEastAsia"/>
                <w:sz w:val="21"/>
                <w:szCs w:val="21"/>
                <w:lang w:val="en-US" w:eastAsia="zh-CN"/>
              </w:rPr>
              <w:t>设备设施</w:t>
            </w:r>
            <w:r>
              <w:rPr>
                <w:rFonts w:hint="eastAsia" w:asciiTheme="minorEastAsia" w:hAnsiTheme="minorEastAsia" w:cstheme="minorEastAsia"/>
                <w:sz w:val="21"/>
                <w:szCs w:val="21"/>
                <w:lang w:val="en-US" w:eastAsia="zh-CN"/>
              </w:rPr>
              <w:t>管理工作</w:t>
            </w:r>
            <w:r>
              <w:rPr>
                <w:rFonts w:hint="eastAsia" w:asciiTheme="minorEastAsia" w:hAnsiTheme="minorEastAsia" w:eastAsiaTheme="minorEastAsia" w:cstheme="minorEastAsia"/>
                <w:sz w:val="21"/>
                <w:szCs w:val="21"/>
                <w:lang w:val="en-US" w:eastAsia="zh-CN"/>
              </w:rPr>
              <w:t>）；监管各类设备的维护管理；监管各类设备事故（故障）；对各车间的设备进行技术研习</w:t>
            </w:r>
            <w:r>
              <w:rPr>
                <w:rFonts w:hint="eastAsia" w:asciiTheme="minorEastAsia" w:hAnsiTheme="minorEastAsia" w:cstheme="minorEastAsia"/>
                <w:sz w:val="21"/>
                <w:szCs w:val="21"/>
                <w:lang w:val="en-US" w:eastAsia="zh-CN"/>
              </w:rPr>
              <w:t>、技改</w:t>
            </w: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三、工作职责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（一）概述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011" w:type="dxa"/>
            <w:gridSpan w:val="5"/>
            <w:vAlign w:val="center"/>
          </w:tcPr>
          <w:p>
            <w:pPr>
              <w:ind w:firstLine="420" w:firstLineChars="200"/>
              <w:jc w:val="both"/>
              <w:rPr>
                <w:rFonts w:hint="default"/>
                <w:vertAlign w:val="baseline"/>
                <w:lang w:val="en-US" w:eastAsia="zh-CN"/>
              </w:rPr>
            </w:pPr>
            <w:r>
              <w:rPr>
                <w:rFonts w:hint="eastAsia"/>
                <w:vertAlign w:val="baseline"/>
                <w:lang w:val="en-US" w:eastAsia="zh-CN"/>
              </w:rPr>
              <w:t>在部门领导的领导下，</w:t>
            </w:r>
            <w:r>
              <w:rPr>
                <w:rFonts w:hint="eastAsia" w:ascii="宋体" w:hAnsi="宋体" w:eastAsia="宋体" w:cs="宋体"/>
                <w:sz w:val="21"/>
                <w:szCs w:val="21"/>
                <w:lang w:val="en-US" w:eastAsia="zh-CN"/>
              </w:rPr>
              <w:t>编制修订各车间智能管控一体化规章制度</w:t>
            </w:r>
            <w:r>
              <w:rPr>
                <w:rFonts w:hint="eastAsia" w:ascii="宋体" w:hAnsi="宋体" w:eastAsia="宋体" w:cs="宋体"/>
                <w:sz w:val="21"/>
                <w:szCs w:val="21"/>
                <w:vertAlign w:val="baseline"/>
                <w:lang w:val="en-US" w:eastAsia="zh-CN"/>
              </w:rPr>
              <w:t>，负责对信息、智能管控一体化所监管的设备监督管理</w:t>
            </w:r>
            <w:r>
              <w:rPr>
                <w:rFonts w:hint="eastAsia"/>
                <w:vertAlign w:val="baseline"/>
                <w:lang w:val="en-US" w:eastAsia="zh-CN"/>
              </w:rPr>
              <w:t>并融合到具体的管理工作中进行开展和落实。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（二）工作职责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9011" w:type="dxa"/>
            <w:gridSpan w:val="5"/>
            <w:vAlign w:val="center"/>
          </w:tcPr>
          <w:p>
            <w:pPr>
              <w:bidi w:val="0"/>
              <w:rPr>
                <w:rFonts w:hint="eastAsia"/>
                <w:lang w:val="en-US" w:eastAsia="zh-CN"/>
              </w:rPr>
            </w:pPr>
          </w:p>
          <w:p>
            <w:pPr>
              <w:bidi w:val="0"/>
              <w:rPr>
                <w:rFonts w:hint="default"/>
                <w:lang w:val="en-US" w:eastAsia="zh-CN"/>
              </w:rPr>
            </w:pPr>
            <w:r>
              <w:rPr>
                <w:rFonts w:hint="eastAsia"/>
                <w:lang w:val="en-US" w:eastAsia="zh-CN"/>
              </w:rPr>
              <w:t>1.推进信息智能管控一体化工程，并落到实处；</w:t>
            </w:r>
          </w:p>
          <w:p>
            <w:pPr>
              <w:bidi w:val="0"/>
              <w:rPr>
                <w:rFonts w:hint="eastAsia"/>
                <w:lang w:val="en-US" w:eastAsia="zh-CN"/>
              </w:rPr>
            </w:pPr>
            <w:r>
              <w:rPr>
                <w:rFonts w:hint="eastAsia"/>
                <w:lang w:val="en-US" w:eastAsia="zh-CN"/>
              </w:rPr>
              <w:t>2.通过信息智能管控一体化设备对所有设备故障（事故）进行相应的管控；</w:t>
            </w:r>
          </w:p>
          <w:p>
            <w:pPr>
              <w:bidi w:val="0"/>
              <w:rPr>
                <w:rFonts w:hint="eastAsia"/>
                <w:lang w:val="en-US" w:eastAsia="zh-CN"/>
              </w:rPr>
            </w:pPr>
            <w:r>
              <w:rPr>
                <w:rFonts w:hint="eastAsia"/>
                <w:lang w:val="en-US" w:eastAsia="zh-CN"/>
              </w:rPr>
              <w:t>3.通过信息智能管控一体化设备对《关于路兴公司2019年的绩效考核方案》和《设备故障与事故管理办法》，不断优化后对各车间设备工况等进行管理、监控；</w:t>
            </w:r>
          </w:p>
          <w:p>
            <w:pPr>
              <w:bidi w:val="0"/>
              <w:rPr>
                <w:rFonts w:hint="eastAsia"/>
                <w:lang w:val="en-US" w:eastAsia="zh-CN"/>
              </w:rPr>
            </w:pPr>
            <w:r>
              <w:rPr>
                <w:rFonts w:hint="eastAsia"/>
                <w:lang w:val="en-US" w:eastAsia="zh-CN"/>
              </w:rPr>
              <w:t>4.搜集各类设备的使用说明书，参与相关业务知识培训；</w:t>
            </w:r>
          </w:p>
          <w:p>
            <w:pPr>
              <w:bidi w:val="0"/>
              <w:rPr>
                <w:rFonts w:hint="eastAsia"/>
                <w:lang w:val="en-US" w:eastAsia="zh-CN"/>
              </w:rPr>
            </w:pPr>
            <w:r>
              <w:rPr>
                <w:rFonts w:hint="eastAsia"/>
                <w:lang w:val="en-US" w:eastAsia="zh-CN"/>
              </w:rPr>
              <w:t>5.对各车间对设备的日常维护与管理；</w:t>
            </w:r>
          </w:p>
          <w:p>
            <w:pPr>
              <w:bidi w:val="0"/>
              <w:rPr>
                <w:rFonts w:hint="eastAsia"/>
                <w:lang w:val="en-US" w:eastAsia="zh-CN"/>
              </w:rPr>
            </w:pPr>
            <w:r>
              <w:rPr>
                <w:rFonts w:hint="eastAsia"/>
                <w:lang w:val="en-US" w:eastAsia="zh-CN"/>
              </w:rPr>
              <w:t>6.参加组织设备事故的调查处理，协助部门经理或主管组织车间召开事故分析会；</w:t>
            </w:r>
          </w:p>
          <w:p>
            <w:pPr>
              <w:bidi w:val="0"/>
              <w:rPr>
                <w:rFonts w:hint="eastAsia"/>
                <w:lang w:val="en-US" w:eastAsia="zh-CN"/>
              </w:rPr>
            </w:pPr>
            <w:r>
              <w:rPr>
                <w:rFonts w:hint="eastAsia"/>
                <w:lang w:val="en-US" w:eastAsia="zh-CN"/>
              </w:rPr>
              <w:t>7.通过信息智能管控一体化设备，督促路兴公司开展落实设备事故纠正预防措施；</w:t>
            </w:r>
          </w:p>
          <w:p>
            <w:pPr>
              <w:bidi w:val="0"/>
              <w:rPr>
                <w:rFonts w:hint="eastAsia"/>
              </w:rPr>
            </w:pPr>
            <w:r>
              <w:rPr>
                <w:rFonts w:hint="eastAsia"/>
                <w:lang w:val="en-US" w:eastAsia="zh-CN"/>
              </w:rPr>
              <w:t>8.通过信息智能管控一体化设备对设备故障（事故）率的汇总、分析、归类和统计，汇总设备事故处理效率；</w:t>
            </w:r>
          </w:p>
          <w:p>
            <w:pPr>
              <w:bidi w:val="0"/>
              <w:rPr>
                <w:rFonts w:hint="eastAsia"/>
                <w:lang w:val="en-US" w:eastAsia="zh-CN"/>
              </w:rPr>
            </w:pPr>
            <w:r>
              <w:rPr>
                <w:rFonts w:hint="eastAsia"/>
                <w:lang w:val="en-US" w:eastAsia="zh-CN"/>
              </w:rPr>
              <w:t>9.运用信息智能管控一体化设备，制定事故预防措施，配合编制设备事故处理方案及科技项目申报。</w:t>
            </w:r>
          </w:p>
          <w:p>
            <w:pPr>
              <w:bidi w:val="0"/>
              <w:rPr>
                <w:rFonts w:hint="default"/>
                <w:lang w:val="en-US" w:eastAsia="zh-CN"/>
              </w:rPr>
            </w:pPr>
          </w:p>
          <w:p>
            <w:p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（三）</w:t>
            </w:r>
            <w:r>
              <w:rPr>
                <w:rFonts w:hint="eastAsia"/>
                <w:highlight w:val="none"/>
                <w:vertAlign w:val="baseline"/>
                <w:lang w:val="en-US" w:eastAsia="zh-CN"/>
              </w:rPr>
              <w:t>其他</w:t>
            </w:r>
            <w:r>
              <w:rPr>
                <w:rFonts w:hint="eastAsia"/>
                <w:vertAlign w:val="baseline"/>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p>
          <w:p>
            <w:pPr>
              <w:ind w:firstLine="420" w:firstLineChars="200"/>
              <w:jc w:val="both"/>
              <w:rPr>
                <w:rFonts w:hint="default"/>
                <w:vertAlign w:val="baseline"/>
                <w:lang w:val="en-US" w:eastAsia="zh-CN"/>
              </w:rPr>
            </w:pPr>
            <w:r>
              <w:rPr>
                <w:rFonts w:hint="eastAsia"/>
                <w:vertAlign w:val="baseline"/>
                <w:lang w:val="en-US" w:eastAsia="zh-CN"/>
              </w:rPr>
              <w:t>完成领导安排的临时工作。</w:t>
            </w:r>
          </w:p>
          <w:p>
            <w:p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四、监督及岗位关系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（一）所受监督及</w:t>
            </w:r>
            <w:r>
              <w:rPr>
                <w:rFonts w:hint="eastAsia"/>
                <w:highlight w:val="none"/>
                <w:vertAlign w:val="baseline"/>
                <w:lang w:val="en-US" w:eastAsia="zh-CN"/>
              </w:rPr>
              <w:t>所施</w:t>
            </w:r>
            <w:r>
              <w:rPr>
                <w:rFonts w:hint="eastAsia"/>
                <w:vertAlign w:val="baseline"/>
                <w:lang w:val="en-US" w:eastAsia="zh-CN"/>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both"/>
              <w:rPr>
                <w:rFonts w:hint="default"/>
                <w:vertAlign w:val="baseline"/>
                <w:lang w:val="en-US" w:eastAsia="zh-CN"/>
              </w:rPr>
            </w:pPr>
            <w:r>
              <w:rPr>
                <w:rFonts w:hint="eastAsia"/>
                <w:vertAlign w:val="baseline"/>
                <w:lang w:val="en-US" w:eastAsia="zh-CN"/>
              </w:rPr>
              <w:t>1.所受监督</w:t>
            </w:r>
          </w:p>
        </w:tc>
        <w:tc>
          <w:tcPr>
            <w:tcW w:w="7694" w:type="dxa"/>
            <w:gridSpan w:val="4"/>
            <w:vAlign w:val="center"/>
          </w:tcPr>
          <w:p>
            <w:pPr>
              <w:jc w:val="both"/>
              <w:rPr>
                <w:rFonts w:hint="default"/>
                <w:vertAlign w:val="baseline"/>
                <w:lang w:val="en-US" w:eastAsia="zh-CN"/>
              </w:rPr>
            </w:pPr>
            <w:r>
              <w:rPr>
                <w:rFonts w:hint="eastAsia"/>
                <w:b w:val="0"/>
                <w:bCs w:val="0"/>
                <w:color w:val="000000" w:themeColor="text1"/>
                <w:vertAlign w:val="baseline"/>
                <w:lang w:val="en-US" w:eastAsia="zh-CN"/>
                <w14:textFill>
                  <w14:solidFill>
                    <w14:schemeClr w14:val="tx1"/>
                  </w14:solidFill>
                </w14:textFill>
              </w:rPr>
              <w:t>部门经理、主管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both"/>
              <w:rPr>
                <w:rFonts w:hint="default"/>
                <w:vertAlign w:val="baseline"/>
                <w:lang w:val="en-US" w:eastAsia="zh-CN"/>
              </w:rPr>
            </w:pPr>
            <w:r>
              <w:rPr>
                <w:rFonts w:hint="eastAsia"/>
                <w:vertAlign w:val="baseline"/>
                <w:lang w:val="en-US" w:eastAsia="zh-CN"/>
              </w:rPr>
              <w:t>2.</w:t>
            </w:r>
            <w:r>
              <w:rPr>
                <w:rFonts w:hint="eastAsia"/>
                <w:highlight w:val="none"/>
                <w:vertAlign w:val="baseline"/>
                <w:lang w:val="en-US" w:eastAsia="zh-CN"/>
              </w:rPr>
              <w:t>所施</w:t>
            </w:r>
            <w:r>
              <w:rPr>
                <w:rFonts w:hint="eastAsia"/>
                <w:vertAlign w:val="baseline"/>
                <w:lang w:val="en-US" w:eastAsia="zh-CN"/>
              </w:rPr>
              <w:t>监督</w:t>
            </w:r>
          </w:p>
        </w:tc>
        <w:tc>
          <w:tcPr>
            <w:tcW w:w="7694" w:type="dxa"/>
            <w:gridSpan w:val="4"/>
            <w:vAlign w:val="center"/>
          </w:tcPr>
          <w:p>
            <w:pPr>
              <w:jc w:val="both"/>
              <w:rPr>
                <w:rFonts w:hint="default"/>
                <w:vertAlign w:val="baseline"/>
                <w:lang w:val="en-US" w:eastAsia="zh-CN"/>
              </w:rPr>
            </w:pPr>
            <w:r>
              <w:rPr>
                <w:rFonts w:hint="eastAsia"/>
                <w:vertAlign w:val="baseline"/>
                <w:lang w:val="en-US" w:eastAsia="zh-CN"/>
              </w:rPr>
              <w:t>下游公司、能源专工、设备专工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011" w:type="dxa"/>
            <w:gridSpan w:val="5"/>
            <w:vAlign w:val="center"/>
          </w:tcPr>
          <w:p>
            <w:pPr>
              <w:jc w:val="both"/>
              <w:rPr>
                <w:rFonts w:hint="default"/>
                <w:vertAlign w:val="baseline"/>
                <w:lang w:val="en-US" w:eastAsia="zh-CN"/>
              </w:rPr>
            </w:pPr>
            <w:r>
              <w:rPr>
                <w:rFonts w:hint="eastAsia"/>
                <w:vertAlign w:val="baseline"/>
                <w:lang w:val="en-US" w:eastAsia="zh-CN"/>
              </w:rPr>
              <w:t>（二）与其他岗位关系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both"/>
              <w:rPr>
                <w:rFonts w:hint="default"/>
                <w:vertAlign w:val="baseline"/>
                <w:lang w:val="en-US" w:eastAsia="zh-CN"/>
              </w:rPr>
            </w:pPr>
            <w:r>
              <w:rPr>
                <w:rFonts w:hint="eastAsia"/>
                <w:vertAlign w:val="baseline"/>
                <w:lang w:val="en-US" w:eastAsia="zh-CN"/>
              </w:rPr>
              <w:t>1.内部关系</w:t>
            </w:r>
          </w:p>
        </w:tc>
        <w:tc>
          <w:tcPr>
            <w:tcW w:w="7694" w:type="dxa"/>
            <w:gridSpan w:val="4"/>
            <w:vAlign w:val="center"/>
          </w:tcPr>
          <w:p>
            <w:pPr>
              <w:jc w:val="both"/>
              <w:rPr>
                <w:rFonts w:hint="default"/>
                <w:vertAlign w:val="baseline"/>
                <w:lang w:val="en-US" w:eastAsia="zh-CN"/>
              </w:rPr>
            </w:pPr>
            <w:r>
              <w:rPr>
                <w:rFonts w:hint="eastAsia"/>
                <w:vertAlign w:val="baseline"/>
                <w:lang w:val="en-US" w:eastAsia="zh-CN"/>
              </w:rPr>
              <w:t>公司各部门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both"/>
              <w:rPr>
                <w:rFonts w:hint="default"/>
                <w:vertAlign w:val="baseline"/>
                <w:lang w:val="en-US" w:eastAsia="zh-CN"/>
              </w:rPr>
            </w:pPr>
            <w:r>
              <w:rPr>
                <w:rFonts w:hint="eastAsia"/>
                <w:vertAlign w:val="baseline"/>
                <w:lang w:val="en-US" w:eastAsia="zh-CN"/>
              </w:rPr>
              <w:t>2.外部关系</w:t>
            </w:r>
          </w:p>
        </w:tc>
        <w:tc>
          <w:tcPr>
            <w:tcW w:w="7694" w:type="dxa"/>
            <w:gridSpan w:val="4"/>
            <w:vAlign w:val="center"/>
          </w:tcPr>
          <w:p>
            <w:pPr>
              <w:jc w:val="both"/>
              <w:rPr>
                <w:rFonts w:hint="default"/>
                <w:vertAlign w:val="baseline"/>
                <w:lang w:val="en-US" w:eastAsia="zh-CN"/>
              </w:rPr>
            </w:pPr>
            <w:r>
              <w:rPr>
                <w:rFonts w:hint="eastAsia"/>
                <w:vertAlign w:val="baseline"/>
                <w:lang w:val="en-US" w:eastAsia="zh-CN"/>
              </w:rPr>
              <w:t>下游公司、设备供应厂家、工科局、无线电管理局、信息化管理中心等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（三）本岗位职务晋升阶梯图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011" w:type="dxa"/>
            <w:gridSpan w:val="5"/>
            <w:vAlign w:val="center"/>
          </w:tcPr>
          <w:p>
            <w:pPr>
              <w:jc w:val="both"/>
              <w:rPr>
                <w:rFonts w:hint="default"/>
                <w:vertAlign w:val="baseline"/>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2947035</wp:posOffset>
                      </wp:positionH>
                      <wp:positionV relativeFrom="paragraph">
                        <wp:posOffset>37465</wp:posOffset>
                      </wp:positionV>
                      <wp:extent cx="914400" cy="255905"/>
                      <wp:effectExtent l="4445" t="4445" r="14605" b="6350"/>
                      <wp:wrapNone/>
                      <wp:docPr id="8" name="文本框 8"/>
                      <wp:cNvGraphicFramePr/>
                      <a:graphic xmlns:a="http://schemas.openxmlformats.org/drawingml/2006/main">
                        <a:graphicData uri="http://schemas.microsoft.com/office/word/2010/wordprocessingShape">
                          <wps:wsp>
                            <wps:cNvSpPr txBox="1"/>
                            <wps:spPr>
                              <a:xfrm>
                                <a:off x="0" y="0"/>
                                <a:ext cx="914400" cy="255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6"/>
                                      <w:szCs w:val="20"/>
                                      <w:lang w:val="en-US" w:eastAsia="zh-CN"/>
                                    </w:rPr>
                                  </w:pPr>
                                  <w:r>
                                    <w:rPr>
                                      <w:rFonts w:hint="eastAsia"/>
                                      <w:sz w:val="16"/>
                                      <w:szCs w:val="20"/>
                                      <w:lang w:val="en-US" w:eastAsia="zh-CN"/>
                                    </w:rPr>
                                    <w:t>部门主管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05pt;margin-top:2.95pt;height:20.15pt;width:72pt;z-index:251665408;mso-width-relative:page;mso-height-relative:page;" fillcolor="#FFFFFF [3201]" filled="t" stroked="t" coordsize="21600,21600" o:gfxdata="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n+VUdUAAAAIAQAADwAAAAAA&#10;AAABACAAAAAiAAAAZHJzL2Rvd25yZXYueG1sUEsBAhQAFAAAAAgAh07iQFR/QAxPAgAAtwQAAA4A&#10;AAAAAAAAAQAgAAAAJAEAAGRycy9lMm9Eb2MueG1sUEsFBgAAAAAGAAYAWQEAAOUFAAAAAA==&#10;">
                      <v:fill on="t" focussize="0,0"/>
                      <v:stroke weight="0.5pt" color="#FFFFFF [3212]" joinstyle="round"/>
                      <v:imagedata o:title=""/>
                      <o:lock v:ext="edit" aspectratio="f"/>
                      <v:textbox>
                        <w:txbxContent>
                          <w:p>
                            <w:pPr>
                              <w:jc w:val="center"/>
                              <w:rPr>
                                <w:rFonts w:hint="default" w:eastAsiaTheme="minorEastAsia"/>
                                <w:sz w:val="16"/>
                                <w:szCs w:val="20"/>
                                <w:lang w:val="en-US" w:eastAsia="zh-CN"/>
                              </w:rPr>
                            </w:pPr>
                            <w:r>
                              <w:rPr>
                                <w:rFonts w:hint="eastAsia"/>
                                <w:sz w:val="16"/>
                                <w:szCs w:val="20"/>
                                <w:lang w:val="en-US" w:eastAsia="zh-CN"/>
                              </w:rPr>
                              <w:t>部门主管</w:t>
                            </w:r>
                          </w:p>
                        </w:txbxContent>
                      </v:textbox>
                    </v:shape>
                  </w:pict>
                </mc:Fallback>
              </mc:AlternateContent>
            </w:r>
          </w:p>
          <w:p>
            <w:pPr>
              <w:jc w:val="both"/>
              <w:rPr>
                <w:rFonts w:hint="default"/>
                <w:vertAlign w:val="baselin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2897505</wp:posOffset>
                      </wp:positionH>
                      <wp:positionV relativeFrom="paragraph">
                        <wp:posOffset>132080</wp:posOffset>
                      </wp:positionV>
                      <wp:extent cx="1055370" cy="7620"/>
                      <wp:effectExtent l="0" t="6350" r="11430" b="14605"/>
                      <wp:wrapNone/>
                      <wp:docPr id="5" name="直接连接符 5"/>
                      <wp:cNvGraphicFramePr/>
                      <a:graphic xmlns:a="http://schemas.openxmlformats.org/drawingml/2006/main">
                        <a:graphicData uri="http://schemas.microsoft.com/office/word/2010/wordprocessingShape">
                          <wps:wsp>
                            <wps:cNvCnPr/>
                            <wps:spPr>
                              <a:xfrm flipV="1">
                                <a:off x="0" y="0"/>
                                <a:ext cx="1055370" cy="762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228.15pt;margin-top:10.4pt;height:0.6pt;width:83.1pt;z-index:251662336;mso-width-relative:page;mso-height-relative:page;" filled="f" stroked="t" coordsize="21600,21600" o:gfxdata="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uccc1wAAAAkBAAAPAAAAAAAAAAEAIAAAACIAAABkcnMvZG93bnJldi54bWxQSwECFAAUAAAA&#10;CACHTuJACcW2ou8BAADBAwAADgAAAAAAAAABACAAAAAmAQAAZHJzL2Uyb0RvYy54bWxQSwUGAAAA&#10;AAYABgBZAQAAhwUAAAAA&#10;">
                      <v:fill on="f" focussize="0,0"/>
                      <v:stroke weight="1pt" color="#000000 [3213]"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2897505</wp:posOffset>
                      </wp:positionH>
                      <wp:positionV relativeFrom="paragraph">
                        <wp:posOffset>134620</wp:posOffset>
                      </wp:positionV>
                      <wp:extent cx="0" cy="271780"/>
                      <wp:effectExtent l="6350" t="0" r="12700" b="13970"/>
                      <wp:wrapNone/>
                      <wp:docPr id="9" name="直接连接符 9"/>
                      <wp:cNvGraphicFramePr/>
                      <a:graphic xmlns:a="http://schemas.openxmlformats.org/drawingml/2006/main">
                        <a:graphicData uri="http://schemas.microsoft.com/office/word/2010/wordprocessingShape">
                          <wps:wsp>
                            <wps:cNvCnPr/>
                            <wps:spPr>
                              <a:xfrm>
                                <a:off x="0" y="0"/>
                                <a:ext cx="0" cy="27178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28.15pt;margin-top:10.6pt;height:21.4pt;width:0pt;z-index:251666432;mso-width-relative:page;mso-height-relative:page;" filled="f" stroked="t" coordsize="21600,21600" o:gfxdata="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RcY/1gAAAAkB&#10;AAAPAAAAAAAAAAEAIAAAACIAAABkcnMvZG93bnJldi54bWxQSwECFAAUAAAACACHTuJAP/mcluQB&#10;AACzAwAADgAAAAAAAAABACAAAAAlAQAAZHJzL2Uyb0RvYy54bWxQSwUGAAAAAAYABgBZAQAAewUA&#10;AAAA&#10;">
                      <v:fill on="f" focussize="0,0"/>
                      <v:stroke weight="1pt" color="#000000 [3213]"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1942465</wp:posOffset>
                      </wp:positionH>
                      <wp:positionV relativeFrom="paragraph">
                        <wp:posOffset>125730</wp:posOffset>
                      </wp:positionV>
                      <wp:extent cx="914400" cy="255905"/>
                      <wp:effectExtent l="4445" t="4445" r="14605" b="6350"/>
                      <wp:wrapNone/>
                      <wp:docPr id="7" name="文本框 7"/>
                      <wp:cNvGraphicFramePr/>
                      <a:graphic xmlns:a="http://schemas.openxmlformats.org/drawingml/2006/main">
                        <a:graphicData uri="http://schemas.microsoft.com/office/word/2010/wordprocessingShape">
                          <wps:wsp>
                            <wps:cNvSpPr txBox="1"/>
                            <wps:spPr>
                              <a:xfrm>
                                <a:off x="0" y="0"/>
                                <a:ext cx="914400" cy="255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6"/>
                                      <w:szCs w:val="20"/>
                                      <w:lang w:val="en-US" w:eastAsia="zh-CN"/>
                                    </w:rPr>
                                  </w:pPr>
                                  <w:r>
                                    <w:rPr>
                                      <w:rFonts w:hint="eastAsia"/>
                                      <w:sz w:val="16"/>
                                      <w:szCs w:val="20"/>
                                      <w:lang w:val="en-US" w:eastAsia="zh-CN"/>
                                    </w:rPr>
                                    <w:t>能源专工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95pt;margin-top:9.9pt;height:20.15pt;width:72pt;z-index:251664384;mso-width-relative:page;mso-height-relative:page;" fillcolor="#FFFFFF [3201]" filled="t" stroked="t" coordsize="21600,21600" o:gfxdata="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tGOfA1wAAAAkBAAAPAAAA&#10;AAAAAAEAIAAAACIAAABkcnMvZG93bnJldi54bWxQSwECFAAUAAAACACHTuJA4dFu+U8CAAC3BAAA&#10;DgAAAAAAAAABACAAAAAmAQAAZHJzL2Uyb0RvYy54bWxQSwUGAAAAAAYABgBZAQAA5wUAAAAA&#10;">
                      <v:fill on="t" focussize="0,0"/>
                      <v:stroke weight="0.5pt" color="#FFFFFF [3212]" joinstyle="round"/>
                      <v:imagedata o:title=""/>
                      <o:lock v:ext="edit" aspectratio="f"/>
                      <v:textbox>
                        <w:txbxContent>
                          <w:p>
                            <w:pPr>
                              <w:jc w:val="center"/>
                              <w:rPr>
                                <w:rFonts w:hint="default" w:eastAsiaTheme="minorEastAsia"/>
                                <w:sz w:val="16"/>
                                <w:szCs w:val="20"/>
                                <w:lang w:val="en-US" w:eastAsia="zh-CN"/>
                              </w:rPr>
                            </w:pPr>
                            <w:r>
                              <w:rPr>
                                <w:rFonts w:hint="eastAsia"/>
                                <w:sz w:val="16"/>
                                <w:szCs w:val="20"/>
                                <w:lang w:val="en-US" w:eastAsia="zh-CN"/>
                              </w:rPr>
                              <w:t>能源专工</w:t>
                            </w:r>
                          </w:p>
                        </w:txbxContent>
                      </v:textbox>
                    </v:shape>
                  </w:pict>
                </mc:Fallback>
              </mc:AlternateContent>
            </w:r>
          </w:p>
          <w:p>
            <w:pPr>
              <w:jc w:val="both"/>
              <w:rPr>
                <w:rFonts w:hint="default"/>
                <w:vertAlign w:val="baseline"/>
                <w:lang w:val="en-US" w:eastAsia="zh-CN"/>
              </w:rPr>
            </w:pPr>
          </w:p>
          <w:p>
            <w:pPr>
              <w:jc w:val="both"/>
              <w:rPr>
                <w:rFonts w:hint="default"/>
                <w:vertAlign w:val="baseline"/>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1844040</wp:posOffset>
                      </wp:positionH>
                      <wp:positionV relativeFrom="paragraph">
                        <wp:posOffset>8890</wp:posOffset>
                      </wp:positionV>
                      <wp:extent cx="1055370" cy="7620"/>
                      <wp:effectExtent l="0" t="6350" r="11430" b="14605"/>
                      <wp:wrapNone/>
                      <wp:docPr id="3" name="直接连接符 3"/>
                      <wp:cNvGraphicFramePr/>
                      <a:graphic xmlns:a="http://schemas.openxmlformats.org/drawingml/2006/main">
                        <a:graphicData uri="http://schemas.microsoft.com/office/word/2010/wordprocessingShape">
                          <wps:wsp>
                            <wps:cNvCnPr/>
                            <wps:spPr>
                              <a:xfrm flipV="1">
                                <a:off x="0" y="0"/>
                                <a:ext cx="1055370" cy="762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45.2pt;margin-top:0.7pt;height:0.6pt;width:83.1pt;z-index:251661312;mso-width-relative:page;mso-height-relative:page;" filled="f" stroked="t" coordsize="21600,21600" o:gfxdata="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bO0i9QAAAAHAQAADwAAAAAAAAABACAAAAAiAAAAZHJzL2Rvd25yZXYueG1sUEsBAhQAFAAAAAgA&#10;h07iQHK8dnHwAQAAwQMAAA4AAAAAAAAAAQAgAAAAIwEAAGRycy9lMm9Eb2MueG1sUEsFBgAAAAAG&#10;AAYAWQEAAIUFAAAAAA==&#10;">
                      <v:fill on="f" focussize="0,0"/>
                      <v:stroke weight="1pt" color="#000000 [3213]"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831215</wp:posOffset>
                      </wp:positionH>
                      <wp:positionV relativeFrom="paragraph">
                        <wp:posOffset>4445</wp:posOffset>
                      </wp:positionV>
                      <wp:extent cx="914400" cy="255905"/>
                      <wp:effectExtent l="4445" t="4445" r="14605" b="6350"/>
                      <wp:wrapNone/>
                      <wp:docPr id="6" name="文本框 6"/>
                      <wp:cNvGraphicFramePr/>
                      <a:graphic xmlns:a="http://schemas.openxmlformats.org/drawingml/2006/main">
                        <a:graphicData uri="http://schemas.microsoft.com/office/word/2010/wordprocessingShape">
                          <wps:wsp>
                            <wps:cNvSpPr txBox="1"/>
                            <wps:spPr>
                              <a:xfrm>
                                <a:off x="2157095" y="9107805"/>
                                <a:ext cx="914400" cy="255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6"/>
                                      <w:szCs w:val="20"/>
                                      <w:lang w:val="en-US" w:eastAsia="zh-CN"/>
                                    </w:rPr>
                                  </w:pPr>
                                  <w:r>
                                    <w:rPr>
                                      <w:rFonts w:hint="eastAsia"/>
                                      <w:sz w:val="16"/>
                                      <w:szCs w:val="20"/>
                                      <w:lang w:val="en-US" w:eastAsia="zh-CN"/>
                                    </w:rPr>
                                    <w:t>信息专工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45pt;margin-top:0.35pt;height:20.15pt;width:72pt;z-index:251663360;mso-width-relative:page;mso-height-relative:page;" fillcolor="#FFFFFF [3201]" filled="t" stroked="t" coordsize="21600,21600" o:gfxdata="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lxCqbU&#10;AAAABwEAAA8AAAAAAAAAAQAgAAAAIgAAAGRycy9kb3ducmV2LnhtbFBLAQIUABQAAAAIAIdO4kAG&#10;XaorXQIAAMMEAAAOAAAAAAAAAAEAIAAAACMBAABkcnMvZTJvRG9jLnhtbFBLBQYAAAAABgAGAFkB&#10;AADyBQAAAAA=&#10;">
                      <v:fill on="t" focussize="0,0"/>
                      <v:stroke weight="0.5pt" color="#FFFFFF [3212]" joinstyle="round"/>
                      <v:imagedata o:title=""/>
                      <o:lock v:ext="edit" aspectratio="f"/>
                      <v:textbox>
                        <w:txbxContent>
                          <w:p>
                            <w:pPr>
                              <w:jc w:val="center"/>
                              <w:rPr>
                                <w:rFonts w:hint="default" w:eastAsiaTheme="minorEastAsia"/>
                                <w:sz w:val="16"/>
                                <w:szCs w:val="20"/>
                                <w:lang w:val="en-US" w:eastAsia="zh-CN"/>
                              </w:rPr>
                            </w:pPr>
                            <w:r>
                              <w:rPr>
                                <w:rFonts w:hint="eastAsia"/>
                                <w:sz w:val="16"/>
                                <w:szCs w:val="20"/>
                                <w:lang w:val="en-US" w:eastAsia="zh-CN"/>
                              </w:rPr>
                              <w:t>信息专工</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1838960</wp:posOffset>
                      </wp:positionH>
                      <wp:positionV relativeFrom="paragraph">
                        <wp:posOffset>7620</wp:posOffset>
                      </wp:positionV>
                      <wp:extent cx="0" cy="271780"/>
                      <wp:effectExtent l="6350" t="0" r="12700" b="13970"/>
                      <wp:wrapNone/>
                      <wp:docPr id="2" name="直接连接符 2"/>
                      <wp:cNvGraphicFramePr/>
                      <a:graphic xmlns:a="http://schemas.openxmlformats.org/drawingml/2006/main">
                        <a:graphicData uri="http://schemas.microsoft.com/office/word/2010/wordprocessingShape">
                          <wps:wsp>
                            <wps:cNvCnPr/>
                            <wps:spPr>
                              <a:xfrm>
                                <a:off x="2990215" y="8829675"/>
                                <a:ext cx="0" cy="27178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44.8pt;margin-top:0.6pt;height:21.4pt;width:0pt;z-index:251660288;mso-width-relative:page;mso-height-relative:page;" filled="f" stroked="t" coordsize="21600,21600" o:gfxdata="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34M71AAAAAgBAAAPAAAAAAAAAAEAIAAAACIAAABkcnMvZG93bnJldi54bWxQSwECFAAUAAAA&#10;CACHTuJAsEBXM/IBAAC/AwAADgAAAAAAAAABACAAAAAjAQAAZHJzL2Uyb0RvYy54bWxQSwUGAAAA&#10;AAYABgBZAQAAhwUAAAAA&#10;">
                      <v:fill on="f" focussize="0,0"/>
                      <v:stroke weight="1pt" color="#000000 [3213]" miterlimit="8" joinstyle="miter" dashstyle="3 1"/>
                      <v:imagedata o:title=""/>
                      <o:lock v:ext="edit" aspectratio="f"/>
                    </v:line>
                  </w:pict>
                </mc:Fallback>
              </mc:AlternateContent>
            </w:r>
          </w:p>
          <w:p>
            <w:pPr>
              <w:jc w:val="both"/>
              <w:rPr>
                <w:rFonts w:hint="default"/>
                <w:vertAlign w:val="baseli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791845</wp:posOffset>
                      </wp:positionH>
                      <wp:positionV relativeFrom="paragraph">
                        <wp:posOffset>92075</wp:posOffset>
                      </wp:positionV>
                      <wp:extent cx="105537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1934845" y="9203055"/>
                                <a:ext cx="105537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62.35pt;margin-top:7.25pt;height:0.6pt;width:83.1pt;z-index:251659264;mso-width-relative:page;mso-height-relative:page;" filled="f" stroked="t" coordsize="21600,21600" o:gfxdata="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4M8G9YAAAAJAQAADwAAAAAAAAABACAAAAAiAAAAZHJzL2Rvd25yZXYueG1s&#10;UEsBAhQAFAAAAAgAh07iQMH1SXL6AQAAywMAAA4AAAAAAAAAAQAgAAAAJQEAAGRycy9lMm9Eb2Mu&#10;eG1sUEsFBgAAAAAGAAYAWQEAAJEFAAAAAA==&#10;">
                      <v:fill on="f" focussize="0,0"/>
                      <v:stroke weight="1.5pt" color="#000000 [3200]" miterlimit="8" joinstyle="miter"/>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（四）本岗位横向平移情况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011" w:type="dxa"/>
            <w:gridSpan w:val="5"/>
            <w:vAlign w:val="center"/>
          </w:tcPr>
          <w:p>
            <w:pPr>
              <w:jc w:val="both"/>
              <w:rPr>
                <w:rFonts w:hint="default"/>
                <w:vertAlign w:val="baseline"/>
                <w:lang w:val="en-US" w:eastAsia="zh-CN"/>
              </w:rPr>
            </w:pPr>
          </w:p>
          <w:p>
            <w:pPr>
              <w:jc w:val="center"/>
              <w:rPr>
                <w:rFonts w:hint="default"/>
                <w:vertAlign w:val="baseline"/>
                <w:lang w:val="en-US" w:eastAsia="zh-CN"/>
              </w:rPr>
            </w:pPr>
            <w:r>
              <w:rPr>
                <w:rFonts w:hint="eastAsia"/>
                <w:vertAlign w:val="baseline"/>
                <w:lang w:val="en-US" w:eastAsia="zh-CN"/>
              </w:rPr>
              <w:t>设备专工、能源专工</w:t>
            </w:r>
          </w:p>
          <w:p>
            <w:p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五、工作内容及工作要求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9" w:type="dxa"/>
            <w:gridSpan w:val="3"/>
            <w:vAlign w:val="center"/>
          </w:tcPr>
          <w:p>
            <w:pPr>
              <w:jc w:val="both"/>
              <w:rPr>
                <w:rFonts w:hint="default"/>
                <w:vertAlign w:val="baseline"/>
                <w:lang w:val="en-US" w:eastAsia="zh-CN"/>
              </w:rPr>
            </w:pPr>
            <w:r>
              <w:rPr>
                <w:rFonts w:hint="eastAsia"/>
                <w:vertAlign w:val="baseline"/>
                <w:lang w:val="en-US" w:eastAsia="zh-CN"/>
              </w:rPr>
              <w:t>工作内容</w:t>
            </w:r>
          </w:p>
        </w:tc>
        <w:tc>
          <w:tcPr>
            <w:tcW w:w="4612" w:type="dxa"/>
            <w:gridSpan w:val="2"/>
            <w:vAlign w:val="center"/>
          </w:tcPr>
          <w:p>
            <w:pPr>
              <w:jc w:val="both"/>
              <w:rPr>
                <w:rFonts w:hint="default"/>
                <w:vertAlign w:val="baseline"/>
                <w:lang w:val="en-US" w:eastAsia="zh-CN"/>
              </w:rPr>
            </w:pPr>
            <w:r>
              <w:rPr>
                <w:rFonts w:hint="eastAsia"/>
                <w:vertAlign w:val="baseline"/>
                <w:lang w:val="en-US" w:eastAsia="zh-CN"/>
              </w:rPr>
              <w:t>工作要求（考核指标）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4399" w:type="dxa"/>
            <w:gridSpan w:val="3"/>
            <w:vAlign w:val="center"/>
          </w:tcPr>
          <w:p>
            <w:pPr>
              <w:keepNext w:val="0"/>
              <w:keepLines w:val="0"/>
              <w:pageBreakBefore w:val="0"/>
              <w:widowControl/>
              <w:numPr>
                <w:ilvl w:val="0"/>
                <w:numId w:val="0"/>
              </w:numPr>
              <w:kinsoku/>
              <w:wordWrap/>
              <w:overflowPunct/>
              <w:topLinePunct w:val="0"/>
              <w:autoSpaceDE/>
              <w:autoSpaceDN/>
              <w:bidi w:val="0"/>
              <w:spacing w:line="480" w:lineRule="exact"/>
              <w:ind w:leftChars="0"/>
              <w:jc w:val="both"/>
              <w:textAlignment w:val="auto"/>
              <w:outlineLvl w:val="9"/>
              <w:rPr>
                <w:rFonts w:hint="eastAsia" w:asciiTheme="minorEastAsia" w:hAnsiTheme="minorEastAsia" w:cstheme="minorEastAsia"/>
                <w:b w:val="0"/>
                <w:bCs w:val="0"/>
                <w:sz w:val="21"/>
                <w:szCs w:val="21"/>
                <w:lang w:val="en-US" w:eastAsia="zh-CN"/>
              </w:rPr>
            </w:pPr>
          </w:p>
          <w:p>
            <w:pPr>
              <w:bidi w:val="0"/>
              <w:rPr>
                <w:rFonts w:hint="eastAsia"/>
              </w:rPr>
            </w:pPr>
            <w:r>
              <w:rPr>
                <w:rFonts w:hint="eastAsia"/>
                <w:lang w:val="en-US" w:eastAsia="zh-CN"/>
              </w:rPr>
              <w:t>1.通过信息智能管控一体化设备对所有设备监管各车间对于设备事故及方案的掌握情况，以便出现事故能够及时应对处理及事故演练的开展；</w:t>
            </w:r>
          </w:p>
          <w:p>
            <w:pPr>
              <w:bidi w:val="0"/>
              <w:rPr>
                <w:rFonts w:hint="eastAsia"/>
                <w:lang w:val="en-US" w:eastAsia="zh-CN"/>
              </w:rPr>
            </w:pPr>
            <w:r>
              <w:rPr>
                <w:rFonts w:hint="eastAsia"/>
                <w:lang w:val="en-US" w:eastAsia="zh-CN"/>
              </w:rPr>
              <w:t>2.搜集熟悉各类设备的使用说明（包括220KV及以下设备），参与相关业务培训，将培训所得知识结合实际与各车间设备专工共享，总结运用信息智能管控一体化设备对所有设备管理方案进行优化；</w:t>
            </w:r>
          </w:p>
          <w:p>
            <w:pPr>
              <w:bidi w:val="0"/>
              <w:rPr>
                <w:rFonts w:hint="eastAsia"/>
                <w:lang w:val="en-US" w:eastAsia="zh-CN"/>
              </w:rPr>
            </w:pPr>
            <w:r>
              <w:rPr>
                <w:rFonts w:hint="eastAsia"/>
                <w:lang w:val="en-US" w:eastAsia="zh-CN"/>
              </w:rPr>
              <w:t>3.对车间作业线及重要作业线故障停机目标值，在每年年初以书面的形式下达通知；</w:t>
            </w:r>
          </w:p>
          <w:p>
            <w:pPr>
              <w:bidi w:val="0"/>
              <w:rPr>
                <w:rFonts w:hint="eastAsia"/>
                <w:lang w:val="en-US" w:eastAsia="zh-CN"/>
              </w:rPr>
            </w:pPr>
            <w:r>
              <w:rPr>
                <w:rFonts w:hint="eastAsia"/>
                <w:lang w:val="en-US" w:eastAsia="zh-CN"/>
              </w:rPr>
              <w:t>4.通过信息智能管控一体化设备对所有设备督促路兴公司和配合其他部门对设备事故纠正预防措施落实后的验证；</w:t>
            </w:r>
          </w:p>
          <w:p>
            <w:pPr>
              <w:bidi w:val="0"/>
              <w:rPr>
                <w:rFonts w:hint="default"/>
                <w:vertAlign w:val="baseline"/>
                <w:lang w:val="en-US" w:eastAsia="zh-CN"/>
              </w:rPr>
            </w:pPr>
            <w:r>
              <w:rPr>
                <w:rFonts w:hint="eastAsia"/>
                <w:lang w:val="en-US" w:eastAsia="zh-CN"/>
              </w:rPr>
              <w:t>5.根据信息智能管控一体化设备对所有设备事故发生率，进行研究防止发生事故的措施，编写设备应急事故处理方案。</w:t>
            </w:r>
          </w:p>
        </w:tc>
        <w:tc>
          <w:tcPr>
            <w:tcW w:w="4612" w:type="dxa"/>
            <w:gridSpan w:val="2"/>
            <w:vAlign w:val="center"/>
          </w:tcPr>
          <w:p>
            <w:pPr>
              <w:bidi w:val="0"/>
              <w:rPr>
                <w:rFonts w:hint="eastAsia"/>
              </w:rPr>
            </w:pPr>
            <w:r>
              <w:rPr>
                <w:rFonts w:hint="eastAsia"/>
                <w:lang w:val="en-US" w:eastAsia="zh-CN"/>
              </w:rPr>
              <w:t>1.通过信息智能管控一体化设备对所有设备结合公司或部门绩效考核方案和对下游公司进行检查和考核，结合工作实际编制各车间的管理规章制度；</w:t>
            </w:r>
          </w:p>
          <w:p>
            <w:pPr>
              <w:bidi w:val="0"/>
              <w:rPr>
                <w:rFonts w:hint="eastAsia"/>
                <w:lang w:val="en-US" w:eastAsia="zh-CN"/>
              </w:rPr>
            </w:pPr>
            <w:r>
              <w:rPr>
                <w:rFonts w:hint="eastAsia"/>
                <w:lang w:val="en-US" w:eastAsia="zh-CN"/>
              </w:rPr>
              <w:t>2.执行公司的绩效考核方案，根据绩效考核方案开展部门的日常工作和车间的设备监管工作，将工作细化到智能管控一体化系统开展相应的工作，并不定期对现场设备情况进行抽查、核实；</w:t>
            </w:r>
          </w:p>
          <w:p>
            <w:pPr>
              <w:bidi w:val="0"/>
              <w:rPr>
                <w:rFonts w:hint="eastAsia"/>
                <w:lang w:val="en-US" w:eastAsia="zh-CN"/>
              </w:rPr>
            </w:pPr>
            <w:r>
              <w:rPr>
                <w:rFonts w:hint="eastAsia"/>
                <w:lang w:val="en-US" w:eastAsia="zh-CN"/>
              </w:rPr>
              <w:t>3.核实各车间的维护保养记录和设备运行状况找出差异，优化解决信息智能管控一体化设备的不足；</w:t>
            </w:r>
          </w:p>
          <w:p>
            <w:pPr>
              <w:bidi w:val="0"/>
              <w:rPr>
                <w:rFonts w:hint="eastAsia"/>
                <w:lang w:val="en-US" w:eastAsia="zh-CN"/>
              </w:rPr>
            </w:pPr>
            <w:r>
              <w:rPr>
                <w:rFonts w:hint="eastAsia"/>
                <w:lang w:val="en-US" w:eastAsia="zh-CN"/>
              </w:rPr>
              <w:t>4.通过信息智能管控一体化设备对所有设备维修进行台账化管理，确保公司设备运转率。</w:t>
            </w:r>
          </w:p>
          <w:p>
            <w:pPr>
              <w:numPr>
                <w:ilvl w:val="0"/>
                <w:numId w:val="0"/>
              </w:numPr>
              <w:jc w:val="both"/>
              <w:rPr>
                <w:rFonts w:hint="default" w:asciiTheme="minorEastAsia" w:hAnsiTheme="minorEastAsia" w:cstheme="minorEastAsia"/>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六、岗位权限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default"/>
                <w:vertAlign w:val="baseline"/>
                <w:lang w:val="en-US" w:eastAsia="zh-CN"/>
              </w:rPr>
            </w:pPr>
            <w:r>
              <w:rPr>
                <w:rFonts w:hint="eastAsia"/>
                <w:vertAlign w:val="baseline"/>
                <w:lang w:val="en-US" w:eastAsia="zh-CN"/>
              </w:rPr>
              <w:t>1.有权</w:t>
            </w:r>
            <w:r>
              <w:rPr>
                <w:rFonts w:hint="eastAsia" w:asciiTheme="minorEastAsia" w:hAnsiTheme="minorEastAsia" w:eastAsiaTheme="minorEastAsia" w:cstheme="minorEastAsia"/>
                <w:b w:val="0"/>
                <w:bCs w:val="0"/>
                <w:sz w:val="21"/>
                <w:szCs w:val="21"/>
                <w:lang w:val="en-US" w:eastAsia="zh-CN"/>
              </w:rPr>
              <w:t>对</w:t>
            </w:r>
            <w:r>
              <w:rPr>
                <w:rFonts w:hint="eastAsia" w:asciiTheme="minorEastAsia" w:hAnsiTheme="minorEastAsia" w:cstheme="minorEastAsia"/>
                <w:sz w:val="21"/>
                <w:szCs w:val="21"/>
                <w:lang w:val="en-US" w:eastAsia="zh-CN"/>
              </w:rPr>
              <w:t>通过信息智能管控一体化设备</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cstheme="minorEastAsia"/>
                <w:sz w:val="21"/>
                <w:szCs w:val="21"/>
                <w:lang w:val="en-US" w:eastAsia="zh-CN"/>
              </w:rPr>
              <w:t>所有</w:t>
            </w:r>
            <w:r>
              <w:rPr>
                <w:rFonts w:hint="eastAsia" w:asciiTheme="minorEastAsia" w:hAnsiTheme="minorEastAsia" w:eastAsiaTheme="minorEastAsia" w:cstheme="minorEastAsia"/>
                <w:sz w:val="21"/>
                <w:szCs w:val="21"/>
                <w:lang w:val="en-US" w:eastAsia="zh-CN"/>
              </w:rPr>
              <w:t>设备</w:t>
            </w:r>
            <w:r>
              <w:rPr>
                <w:rFonts w:hint="eastAsia" w:asciiTheme="minorEastAsia" w:hAnsiTheme="minorEastAsia" w:cstheme="minorEastAsia"/>
                <w:b w:val="0"/>
                <w:bCs w:val="0"/>
                <w:sz w:val="21"/>
                <w:szCs w:val="21"/>
                <w:lang w:val="en-US" w:eastAsia="zh-CN"/>
              </w:rPr>
              <w:t>进行检查，和现场管理查询</w:t>
            </w:r>
            <w:r>
              <w:rPr>
                <w:rFonts w:hint="eastAsia"/>
                <w:vertAlign w:val="baseline"/>
                <w:lang w:val="en-US" w:eastAsia="zh-CN"/>
              </w:rPr>
              <w:t>；</w:t>
            </w:r>
          </w:p>
          <w:p>
            <w:pPr>
              <w:numPr>
                <w:ilvl w:val="0"/>
                <w:numId w:val="0"/>
              </w:numPr>
              <w:jc w:val="both"/>
              <w:rPr>
                <w:rFonts w:hint="eastAsia" w:asciiTheme="minorEastAsia" w:hAnsiTheme="minorEastAsia" w:eastAsiaTheme="minorEastAsia" w:cstheme="minorEastAsia"/>
                <w:sz w:val="21"/>
                <w:szCs w:val="21"/>
                <w:vertAlign w:val="baseline"/>
                <w:lang w:val="en-US" w:eastAsia="zh-CN"/>
              </w:rPr>
            </w:pPr>
            <w:r>
              <w:rPr>
                <w:rFonts w:hint="eastAsia"/>
                <w:vertAlign w:val="baseline"/>
                <w:lang w:val="en-US" w:eastAsia="zh-CN"/>
              </w:rPr>
              <w:t>2.有权</w:t>
            </w:r>
            <w:r>
              <w:rPr>
                <w:rFonts w:hint="eastAsia" w:asciiTheme="minorEastAsia" w:hAnsiTheme="minorEastAsia" w:eastAsiaTheme="minorEastAsia" w:cstheme="minorEastAsia"/>
                <w:b w:val="0"/>
                <w:bCs w:val="0"/>
                <w:sz w:val="21"/>
                <w:szCs w:val="21"/>
                <w:lang w:val="en-US" w:eastAsia="zh-CN"/>
              </w:rPr>
              <w:t>对</w:t>
            </w:r>
            <w:r>
              <w:rPr>
                <w:rFonts w:hint="eastAsia" w:asciiTheme="minorEastAsia" w:hAnsiTheme="minorEastAsia" w:eastAsiaTheme="minorEastAsia" w:cstheme="minorEastAsia"/>
                <w:sz w:val="21"/>
                <w:szCs w:val="21"/>
                <w:vertAlign w:val="baseline"/>
                <w:lang w:val="en-US" w:eastAsia="zh-CN"/>
              </w:rPr>
              <w:t>各车间对设备的日常维护与管理</w:t>
            </w:r>
            <w:r>
              <w:rPr>
                <w:rFonts w:hint="eastAsia" w:asciiTheme="minorEastAsia" w:hAnsiTheme="minorEastAsia" w:cstheme="minorEastAsia"/>
                <w:sz w:val="21"/>
                <w:szCs w:val="21"/>
                <w:vertAlign w:val="baseline"/>
                <w:lang w:val="en-US" w:eastAsia="zh-CN"/>
              </w:rPr>
              <w:t>、台账工作</w:t>
            </w:r>
            <w:r>
              <w:rPr>
                <w:rFonts w:hint="eastAsia" w:asciiTheme="minorEastAsia" w:hAnsiTheme="minorEastAsia" w:cstheme="minorEastAsia"/>
                <w:b w:val="0"/>
                <w:bCs w:val="0"/>
                <w:sz w:val="21"/>
                <w:szCs w:val="21"/>
                <w:lang w:val="en-US" w:eastAsia="zh-CN"/>
              </w:rPr>
              <w:t>抽查</w:t>
            </w:r>
            <w:r>
              <w:rPr>
                <w:rFonts w:hint="eastAsia" w:asciiTheme="minorEastAsia" w:hAnsiTheme="minorEastAsia" w:eastAsiaTheme="minorEastAsia" w:cstheme="minorEastAsia"/>
                <w:sz w:val="21"/>
                <w:szCs w:val="21"/>
                <w:vertAlign w:val="baseline"/>
                <w:lang w:val="en-US" w:eastAsia="zh-CN"/>
              </w:rPr>
              <w:t>；</w:t>
            </w:r>
          </w:p>
          <w:p>
            <w:pPr>
              <w:numPr>
                <w:ilvl w:val="0"/>
                <w:numId w:val="0"/>
              </w:numPr>
              <w:jc w:val="both"/>
              <w:rPr>
                <w:rFonts w:hint="default"/>
                <w:vertAlign w:val="baseline"/>
                <w:lang w:val="en-US" w:eastAsia="zh-CN"/>
              </w:rPr>
            </w:pPr>
            <w:r>
              <w:rPr>
                <w:rFonts w:hint="eastAsia"/>
                <w:vertAlign w:val="baseline"/>
                <w:lang w:val="en-US" w:eastAsia="zh-CN"/>
              </w:rPr>
              <w:t>3.有权对</w:t>
            </w:r>
            <w:r>
              <w:rPr>
                <w:rFonts w:hint="eastAsia" w:asciiTheme="minorEastAsia" w:hAnsiTheme="minorEastAsia" w:eastAsiaTheme="minorEastAsia" w:cstheme="minorEastAsia"/>
                <w:sz w:val="21"/>
                <w:szCs w:val="21"/>
                <w:lang w:val="en-US" w:eastAsia="zh-CN"/>
              </w:rPr>
              <w:t>生产现场各类设备的</w:t>
            </w:r>
            <w:r>
              <w:rPr>
                <w:rFonts w:hint="eastAsia" w:asciiTheme="minorEastAsia" w:hAnsiTheme="minorEastAsia" w:cstheme="minorEastAsia"/>
                <w:sz w:val="21"/>
                <w:szCs w:val="21"/>
                <w:lang w:val="en-US" w:eastAsia="zh-CN"/>
              </w:rPr>
              <w:t>监督管控</w:t>
            </w:r>
            <w:r>
              <w:rPr>
                <w:rFonts w:hint="eastAsia" w:asciiTheme="minorEastAsia" w:hAnsiTheme="minorEastAsia" w:eastAsiaTheme="minorEastAsia" w:cstheme="minorEastAsia"/>
                <w:sz w:val="21"/>
                <w:szCs w:val="21"/>
                <w:lang w:val="en-US" w:eastAsia="zh-CN"/>
              </w:rPr>
              <w:t>工作</w:t>
            </w:r>
            <w:r>
              <w:rPr>
                <w:rFonts w:hint="eastAsia" w:asciiTheme="minorEastAsia" w:hAnsiTheme="minorEastAsia" w:cstheme="minorEastAsia"/>
                <w:sz w:val="21"/>
                <w:szCs w:val="21"/>
                <w:lang w:val="en-US" w:eastAsia="zh-CN"/>
              </w:rPr>
              <w:t>；</w:t>
            </w:r>
          </w:p>
          <w:p>
            <w:pPr>
              <w:numPr>
                <w:ilvl w:val="0"/>
                <w:numId w:val="0"/>
              </w:numPr>
              <w:jc w:val="both"/>
              <w:rPr>
                <w:rFonts w:hint="default"/>
                <w:vertAlign w:val="baseline"/>
                <w:lang w:val="en-US" w:eastAsia="zh-CN"/>
              </w:rPr>
            </w:pPr>
            <w:r>
              <w:rPr>
                <w:rFonts w:hint="eastAsia"/>
                <w:vertAlign w:val="baseline"/>
                <w:lang w:val="en-US" w:eastAsia="zh-CN"/>
              </w:rPr>
              <w:t>4.有权</w:t>
            </w:r>
            <w:r>
              <w:rPr>
                <w:rFonts w:hint="eastAsia" w:asciiTheme="minorEastAsia" w:hAnsiTheme="minorEastAsia" w:cstheme="minorEastAsia"/>
                <w:sz w:val="21"/>
                <w:szCs w:val="21"/>
                <w:lang w:val="en-US" w:eastAsia="zh-CN"/>
              </w:rPr>
              <w:t>通过信息智能管控一体化设备的情况</w:t>
            </w:r>
            <w:r>
              <w:rPr>
                <w:rFonts w:hint="eastAsia"/>
                <w:vertAlign w:val="baseline"/>
                <w:lang w:val="en-US" w:eastAsia="zh-CN"/>
              </w:rPr>
              <w:t>向部门或公司提出合理化建议。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七、劳动条件和环境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jc w:val="both"/>
              <w:rPr>
                <w:rFonts w:hint="default"/>
                <w:vertAlign w:val="baseline"/>
                <w:lang w:val="en-US" w:eastAsia="zh-CN"/>
              </w:rPr>
            </w:pPr>
            <w:r>
              <w:rPr>
                <w:rFonts w:hint="eastAsia"/>
                <w:vertAlign w:val="baseline"/>
                <w:lang w:val="en-US" w:eastAsia="zh-CN"/>
              </w:rPr>
              <w:t>本岗位属于综合性工作，室内办公结合生产现场走动进行，属于较轻体力劳动，较重脑力劳动，室内工作环境温、湿度适中。室外工作存在一定的噪声、磁场、粉尘、气体的污染。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八、工作时间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jc w:val="both"/>
              <w:rPr>
                <w:rFonts w:hint="default"/>
                <w:vertAlign w:val="baseline"/>
                <w:lang w:val="en-US" w:eastAsia="zh-CN"/>
              </w:rPr>
            </w:pPr>
            <w:r>
              <w:rPr>
                <w:rFonts w:hint="eastAsia"/>
                <w:vertAlign w:val="baseline"/>
                <w:lang w:val="en-US" w:eastAsia="zh-CN"/>
              </w:rPr>
              <w:t>本岗位实行每周40小时的标准工时制。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11" w:type="dxa"/>
            <w:gridSpan w:val="5"/>
            <w:vAlign w:val="center"/>
          </w:tcPr>
          <w:p>
            <w:pPr>
              <w:jc w:val="center"/>
              <w:rPr>
                <w:rFonts w:hint="default"/>
                <w:vertAlign w:val="baseline"/>
                <w:lang w:val="en-US" w:eastAsia="zh-CN"/>
              </w:rPr>
            </w:pPr>
            <w:r>
              <w:rPr>
                <w:rFonts w:hint="eastAsia"/>
                <w:b/>
                <w:bCs/>
                <w:vertAlign w:val="baseline"/>
                <w:lang w:val="en-US" w:eastAsia="zh-CN"/>
              </w:rPr>
              <w:t>第二部分  员工规格要求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九、资历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1.学历要求：大专及以上</w:t>
            </w:r>
          </w:p>
          <w:p>
            <w:pPr>
              <w:numPr>
                <w:ilvl w:val="0"/>
                <w:numId w:val="0"/>
              </w:numPr>
              <w:jc w:val="both"/>
              <w:rPr>
                <w:rFonts w:hint="default"/>
                <w:vertAlign w:val="baseline"/>
                <w:lang w:val="en-US" w:eastAsia="zh-CN"/>
              </w:rPr>
            </w:pPr>
            <w:r>
              <w:rPr>
                <w:rFonts w:hint="eastAsia"/>
                <w:vertAlign w:val="baseline"/>
                <w:lang w:val="en-US" w:eastAsia="zh-CN"/>
              </w:rPr>
              <w:t>2.专业要求：铝电解及智能信息化设备管理相关专业</w:t>
            </w:r>
          </w:p>
          <w:p>
            <w:pPr>
              <w:numPr>
                <w:ilvl w:val="0"/>
                <w:numId w:val="0"/>
              </w:numPr>
              <w:jc w:val="both"/>
              <w:rPr>
                <w:rFonts w:hint="default"/>
                <w:vertAlign w:val="baseline"/>
                <w:lang w:val="en-US" w:eastAsia="zh-CN"/>
              </w:rPr>
            </w:pPr>
            <w:r>
              <w:rPr>
                <w:rFonts w:hint="eastAsia"/>
                <w:vertAlign w:val="baseline"/>
                <w:lang w:val="en-US" w:eastAsia="zh-CN"/>
              </w:rPr>
              <w:t>3.工作经验：具备机械智能化管理经验及严格执行制度的能力</w:t>
            </w:r>
          </w:p>
          <w:p>
            <w:pPr>
              <w:numPr>
                <w:ilvl w:val="0"/>
                <w:numId w:val="1"/>
              </w:numPr>
              <w:jc w:val="both"/>
              <w:rPr>
                <w:rFonts w:hint="eastAsia"/>
                <w:vertAlign w:val="baseline"/>
                <w:lang w:val="en-US" w:eastAsia="zh-CN"/>
              </w:rPr>
            </w:pPr>
            <w:r>
              <w:rPr>
                <w:rFonts w:hint="eastAsia"/>
                <w:vertAlign w:val="baseline"/>
                <w:lang w:val="en-US" w:eastAsia="zh-CN"/>
              </w:rPr>
              <w:t>专业经验：应有从事智能化机械设备的相关实操、管理经验</w:t>
            </w:r>
          </w:p>
          <w:p>
            <w:pPr>
              <w:numPr>
                <w:ilvl w:val="0"/>
                <w:numId w:val="1"/>
              </w:numPr>
              <w:jc w:val="both"/>
              <w:rPr>
                <w:rFonts w:hint="default"/>
                <w:vertAlign w:val="baseline"/>
                <w:lang w:val="en-US" w:eastAsia="zh-CN"/>
              </w:rPr>
            </w:pPr>
            <w:r>
              <w:rPr>
                <w:rFonts w:hint="eastAsia"/>
                <w:vertAlign w:val="baseline"/>
                <w:lang w:val="en-US" w:eastAsia="zh-CN"/>
              </w:rPr>
              <w:t>管理经验：应有从事铝电解智能化机械设备的相关实操、管理经验相关工作5年以上的管理理验</w:t>
            </w:r>
          </w:p>
          <w:p>
            <w:pPr>
              <w:numPr>
                <w:ilvl w:val="0"/>
                <w:numId w:val="1"/>
              </w:numPr>
              <w:jc w:val="both"/>
              <w:rPr>
                <w:rFonts w:hint="default"/>
                <w:vertAlign w:val="baseline"/>
                <w:lang w:val="en-US" w:eastAsia="zh-CN"/>
              </w:rPr>
            </w:pPr>
            <w:r>
              <w:rPr>
                <w:rFonts w:hint="eastAsia"/>
                <w:highlight w:val="none"/>
                <w:vertAlign w:val="baseline"/>
                <w:lang w:val="en-US" w:eastAsia="zh-CN"/>
              </w:rPr>
              <w:t>其他</w:t>
            </w:r>
            <w:r>
              <w:rPr>
                <w:rFonts w:hint="eastAsia"/>
                <w:vertAlign w:val="baseline"/>
                <w:lang w:val="en-US" w:eastAsia="zh-CN"/>
              </w:rPr>
              <w:t>经验：无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十、身体条件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jc w:val="both"/>
              <w:rPr>
                <w:rFonts w:hint="default"/>
                <w:vertAlign w:val="baseline"/>
                <w:lang w:val="en-US" w:eastAsia="zh-CN"/>
              </w:rPr>
            </w:pPr>
            <w:r>
              <w:rPr>
                <w:rFonts w:hint="eastAsia"/>
                <w:vertAlign w:val="baseline"/>
                <w:lang w:val="en-US" w:eastAsia="zh-CN"/>
              </w:rPr>
              <w:t>本岗位要求身体健康，精力充沛，具有一定的协调力、控制力、调整力和记忆力。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十一、能力要求及心理素质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1.智力：具有较强的学习能力、理解指令和计算能力及推理判断能力；</w:t>
            </w:r>
          </w:p>
          <w:p>
            <w:pPr>
              <w:numPr>
                <w:ilvl w:val="0"/>
                <w:numId w:val="0"/>
              </w:numPr>
              <w:jc w:val="both"/>
              <w:rPr>
                <w:rFonts w:hint="default"/>
                <w:vertAlign w:val="baseline"/>
                <w:lang w:val="en-US" w:eastAsia="zh-CN"/>
              </w:rPr>
            </w:pPr>
            <w:r>
              <w:rPr>
                <w:rFonts w:hint="eastAsia"/>
                <w:vertAlign w:val="baseline"/>
                <w:lang w:val="en-US" w:eastAsia="zh-CN"/>
              </w:rPr>
              <w:t>2.语言能力：语言表达流利；</w:t>
            </w:r>
          </w:p>
          <w:p>
            <w:pPr>
              <w:numPr>
                <w:ilvl w:val="0"/>
                <w:numId w:val="0"/>
              </w:numPr>
              <w:jc w:val="both"/>
              <w:rPr>
                <w:rFonts w:hint="default"/>
                <w:vertAlign w:val="baseline"/>
                <w:lang w:val="en-US" w:eastAsia="zh-CN"/>
              </w:rPr>
            </w:pPr>
            <w:r>
              <w:rPr>
                <w:rFonts w:hint="eastAsia"/>
                <w:vertAlign w:val="baseline"/>
                <w:lang w:val="en-US" w:eastAsia="zh-CN"/>
              </w:rPr>
              <w:t>3.具有一定的组织能力、计划能力及实施运作能力；</w:t>
            </w:r>
          </w:p>
          <w:p>
            <w:pPr>
              <w:numPr>
                <w:ilvl w:val="0"/>
                <w:numId w:val="0"/>
              </w:numPr>
              <w:jc w:val="both"/>
              <w:rPr>
                <w:rFonts w:hint="default"/>
                <w:vertAlign w:val="baseline"/>
                <w:lang w:val="en-US" w:eastAsia="zh-CN"/>
              </w:rPr>
            </w:pPr>
            <w:r>
              <w:rPr>
                <w:rFonts w:hint="eastAsia"/>
                <w:vertAlign w:val="baseline"/>
                <w:lang w:val="en-US" w:eastAsia="zh-CN"/>
              </w:rPr>
              <w:t>4.严谨、细心、善于发现和解决问题，并能及时作出判断；</w:t>
            </w:r>
          </w:p>
          <w:p>
            <w:pPr>
              <w:numPr>
                <w:ilvl w:val="0"/>
                <w:numId w:val="0"/>
              </w:numPr>
              <w:jc w:val="both"/>
              <w:rPr>
                <w:rFonts w:hint="default"/>
                <w:vertAlign w:val="baseline"/>
                <w:lang w:val="en-US" w:eastAsia="zh-CN"/>
              </w:rPr>
            </w:pPr>
            <w:r>
              <w:rPr>
                <w:rFonts w:hint="eastAsia"/>
                <w:vertAlign w:val="baseline"/>
                <w:lang w:val="en-US" w:eastAsia="zh-CN"/>
              </w:rPr>
              <w:t>5.具有较强的安全意识和保密意识。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十二、所需知识和专业技能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（一）担任本岗位职务应具备的专业知识和技能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1.掌握服务接待规范或相关专业知识和技能；</w:t>
            </w:r>
          </w:p>
          <w:p>
            <w:pPr>
              <w:numPr>
                <w:ilvl w:val="0"/>
                <w:numId w:val="0"/>
              </w:numPr>
              <w:jc w:val="both"/>
              <w:rPr>
                <w:rFonts w:hint="default"/>
                <w:vertAlign w:val="baseline"/>
                <w:lang w:val="en-US" w:eastAsia="zh-CN"/>
              </w:rPr>
            </w:pPr>
            <w:r>
              <w:rPr>
                <w:rFonts w:hint="eastAsia"/>
                <w:vertAlign w:val="baseline"/>
                <w:lang w:val="en-US" w:eastAsia="zh-CN"/>
              </w:rPr>
              <w:t>2.具有一定的计算机水平，能够使用计算机办公自动化软件；</w:t>
            </w:r>
          </w:p>
          <w:p>
            <w:pPr>
              <w:numPr>
                <w:ilvl w:val="0"/>
                <w:numId w:val="0"/>
              </w:numPr>
              <w:jc w:val="both"/>
              <w:rPr>
                <w:rFonts w:hint="default"/>
                <w:vertAlign w:val="baseline"/>
                <w:lang w:val="en-US" w:eastAsia="zh-CN"/>
              </w:rPr>
            </w:pPr>
            <w:r>
              <w:rPr>
                <w:rFonts w:hint="eastAsia"/>
                <w:vertAlign w:val="baseline"/>
                <w:lang w:val="en-US" w:eastAsia="zh-CN"/>
              </w:rPr>
              <w:t>3.具有铝电解及机械设备的相关证书。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（二）招聘本岗位员工应考核的内容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1.政治思想素质；</w:t>
            </w:r>
          </w:p>
          <w:p>
            <w:pPr>
              <w:numPr>
                <w:ilvl w:val="0"/>
                <w:numId w:val="0"/>
              </w:numPr>
              <w:jc w:val="both"/>
              <w:rPr>
                <w:rFonts w:hint="default"/>
                <w:vertAlign w:val="baseline"/>
                <w:lang w:val="en-US" w:eastAsia="zh-CN"/>
              </w:rPr>
            </w:pPr>
            <w:r>
              <w:rPr>
                <w:rFonts w:hint="eastAsia"/>
                <w:vertAlign w:val="baseline"/>
                <w:lang w:val="en-US" w:eastAsia="zh-CN"/>
              </w:rPr>
              <w:t>2.计算机操作技能；</w:t>
            </w:r>
          </w:p>
          <w:p>
            <w:pPr>
              <w:numPr>
                <w:ilvl w:val="0"/>
                <w:numId w:val="0"/>
              </w:numPr>
              <w:jc w:val="both"/>
              <w:rPr>
                <w:rFonts w:hint="default"/>
                <w:vertAlign w:val="baseline"/>
                <w:lang w:val="en-US" w:eastAsia="zh-CN"/>
              </w:rPr>
            </w:pPr>
            <w:r>
              <w:rPr>
                <w:rFonts w:hint="eastAsia"/>
                <w:vertAlign w:val="baseline"/>
                <w:lang w:val="en-US" w:eastAsia="zh-CN"/>
              </w:rPr>
              <w:t>3.专业实操。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（三）上岗前应接受的培训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1.了解本岗位的工作职责和工作内容；</w:t>
            </w:r>
          </w:p>
          <w:p>
            <w:pPr>
              <w:numPr>
                <w:ilvl w:val="0"/>
                <w:numId w:val="0"/>
              </w:numPr>
              <w:jc w:val="both"/>
              <w:rPr>
                <w:rFonts w:hint="default"/>
                <w:vertAlign w:val="baseline"/>
                <w:lang w:val="en-US" w:eastAsia="zh-CN"/>
              </w:rPr>
            </w:pPr>
            <w:r>
              <w:rPr>
                <w:rFonts w:hint="eastAsia"/>
                <w:vertAlign w:val="baseline"/>
                <w:lang w:val="en-US" w:eastAsia="zh-CN"/>
              </w:rPr>
              <w:t>2.掌握本岗位的人员分工情况；</w:t>
            </w:r>
          </w:p>
          <w:p>
            <w:pPr>
              <w:numPr>
                <w:ilvl w:val="0"/>
                <w:numId w:val="0"/>
              </w:numPr>
              <w:jc w:val="both"/>
              <w:rPr>
                <w:rFonts w:hint="default"/>
                <w:vertAlign w:val="baseline"/>
                <w:lang w:val="en-US" w:eastAsia="zh-CN"/>
              </w:rPr>
            </w:pPr>
            <w:r>
              <w:rPr>
                <w:rFonts w:hint="eastAsia"/>
                <w:vertAlign w:val="baseline"/>
                <w:lang w:val="en-US" w:eastAsia="zh-CN"/>
              </w:rPr>
              <w:t>3.公司的组织架构；</w:t>
            </w:r>
          </w:p>
          <w:p>
            <w:pPr>
              <w:numPr>
                <w:ilvl w:val="0"/>
                <w:numId w:val="0"/>
              </w:numPr>
              <w:jc w:val="both"/>
              <w:rPr>
                <w:rFonts w:hint="default"/>
                <w:vertAlign w:val="baseline"/>
                <w:lang w:val="en-US" w:eastAsia="zh-CN"/>
              </w:rPr>
            </w:pPr>
            <w:r>
              <w:rPr>
                <w:rFonts w:hint="eastAsia"/>
                <w:vertAlign w:val="baseline"/>
                <w:lang w:val="en-US" w:eastAsia="zh-CN"/>
              </w:rPr>
              <w:t>4.员工手册内容。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011" w:type="dxa"/>
            <w:gridSpan w:val="5"/>
            <w:vAlign w:val="center"/>
          </w:tcPr>
          <w:p>
            <w:pPr>
              <w:jc w:val="both"/>
              <w:rPr>
                <w:rFonts w:hint="default"/>
                <w:vertAlign w:val="baseline"/>
                <w:lang w:val="en-US" w:eastAsia="zh-CN"/>
              </w:rPr>
            </w:pPr>
            <w:r>
              <w:rPr>
                <w:rFonts w:hint="eastAsia"/>
                <w:vertAlign w:val="baseline"/>
                <w:lang w:val="en-US" w:eastAsia="zh-CN"/>
              </w:rPr>
              <w:t>（四）上岗后继续教育训练的内容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设备故障与事故管理办法</w:t>
            </w:r>
            <w:r>
              <w:rPr>
                <w:rFonts w:hint="eastAsia" w:asciiTheme="minorEastAsia" w:hAnsiTheme="minorEastAsia" w:cstheme="minorEastAsia"/>
                <w:sz w:val="21"/>
                <w:szCs w:val="21"/>
                <w:lang w:val="en-US" w:eastAsia="zh-CN"/>
              </w:rPr>
              <w:t>；</w:t>
            </w:r>
          </w:p>
          <w:p>
            <w:pPr>
              <w:numPr>
                <w:ilvl w:val="0"/>
                <w:numId w:val="0"/>
              </w:numPr>
              <w:jc w:val="both"/>
              <w:rPr>
                <w:rFonts w:hint="default"/>
                <w:vertAlign w:val="baseline"/>
                <w:lang w:val="en-US" w:eastAsia="zh-CN"/>
              </w:rPr>
            </w:pPr>
            <w:r>
              <w:rPr>
                <w:rFonts w:hint="eastAsia"/>
                <w:vertAlign w:val="baseline"/>
                <w:lang w:val="en-US" w:eastAsia="zh-CN"/>
              </w:rPr>
              <w:t>2.部门管理制度；</w:t>
            </w:r>
          </w:p>
          <w:p>
            <w:pPr>
              <w:numPr>
                <w:ilvl w:val="0"/>
                <w:numId w:val="0"/>
              </w:numPr>
              <w:jc w:val="both"/>
              <w:rPr>
                <w:rFonts w:hint="default"/>
                <w:vertAlign w:val="baseline"/>
                <w:lang w:val="en-US" w:eastAsia="zh-CN"/>
              </w:rPr>
            </w:pPr>
            <w:r>
              <w:rPr>
                <w:rFonts w:hint="eastAsia"/>
                <w:vertAlign w:val="baseline"/>
                <w:lang w:val="en-US" w:eastAsia="zh-CN"/>
              </w:rPr>
              <w:t>3.生产装备部规划等。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十三、绩效管理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jc w:val="both"/>
              <w:rPr>
                <w:rFonts w:hint="default"/>
                <w:vertAlign w:val="baseline"/>
                <w:lang w:val="en-US" w:eastAsia="zh-CN"/>
              </w:rPr>
            </w:pPr>
            <w:r>
              <w:rPr>
                <w:rFonts w:hint="eastAsia"/>
                <w:vertAlign w:val="baseline"/>
                <w:lang w:val="en-US" w:eastAsia="zh-CN"/>
              </w:rPr>
              <w:t>从德、能、勤、绩、廉五个方面对员工进行考核，以领导评定为主，自我评定和同级评定为辅，其中领导评定占80%，自我评定占10%，同级评定占10%。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1.德。良好的职业道德修养，敬业爱岗，忠于职守。</w:t>
            </w:r>
          </w:p>
          <w:p>
            <w:pPr>
              <w:numPr>
                <w:ilvl w:val="0"/>
                <w:numId w:val="0"/>
              </w:numPr>
              <w:jc w:val="both"/>
              <w:rPr>
                <w:rFonts w:hint="default"/>
                <w:vertAlign w:val="baseline"/>
                <w:lang w:val="en-US" w:eastAsia="zh-CN"/>
              </w:rPr>
            </w:pPr>
            <w:r>
              <w:rPr>
                <w:rFonts w:hint="eastAsia"/>
                <w:vertAlign w:val="baseline"/>
                <w:lang w:val="en-US" w:eastAsia="zh-CN"/>
              </w:rPr>
              <w:t>2.能。</w:t>
            </w:r>
          </w:p>
          <w:p>
            <w:pPr>
              <w:numPr>
                <w:ilvl w:val="0"/>
                <w:numId w:val="2"/>
              </w:numPr>
              <w:jc w:val="both"/>
              <w:rPr>
                <w:rFonts w:hint="default"/>
                <w:vertAlign w:val="baseline"/>
                <w:lang w:val="en-US" w:eastAsia="zh-CN"/>
              </w:rPr>
            </w:pPr>
            <w:r>
              <w:rPr>
                <w:rFonts w:hint="eastAsia"/>
                <w:vertAlign w:val="baseline"/>
                <w:lang w:val="en-US" w:eastAsia="zh-CN"/>
              </w:rPr>
              <w:t>业务能力；</w:t>
            </w:r>
          </w:p>
          <w:p>
            <w:pPr>
              <w:numPr>
                <w:ilvl w:val="0"/>
                <w:numId w:val="2"/>
              </w:numPr>
              <w:jc w:val="both"/>
              <w:rPr>
                <w:rFonts w:hint="default"/>
                <w:vertAlign w:val="baseline"/>
                <w:lang w:val="en-US" w:eastAsia="zh-CN"/>
              </w:rPr>
            </w:pPr>
            <w:r>
              <w:rPr>
                <w:rFonts w:hint="eastAsia"/>
                <w:vertAlign w:val="baseline"/>
                <w:lang w:val="en-US" w:eastAsia="zh-CN"/>
              </w:rPr>
              <w:t>管理水平。</w:t>
            </w:r>
          </w:p>
          <w:p>
            <w:pPr>
              <w:numPr>
                <w:ilvl w:val="0"/>
                <w:numId w:val="0"/>
              </w:numPr>
              <w:ind w:leftChars="0"/>
              <w:jc w:val="both"/>
              <w:rPr>
                <w:rFonts w:hint="eastAsia"/>
                <w:vertAlign w:val="baseline"/>
                <w:lang w:val="en-US" w:eastAsia="zh-CN"/>
              </w:rPr>
            </w:pPr>
            <w:r>
              <w:rPr>
                <w:rFonts w:hint="eastAsia"/>
                <w:vertAlign w:val="baseline"/>
                <w:lang w:val="en-US" w:eastAsia="zh-CN"/>
              </w:rPr>
              <w:t>3.勤。出勤率达到98%以上。</w:t>
            </w:r>
          </w:p>
          <w:p>
            <w:pPr>
              <w:numPr>
                <w:ilvl w:val="0"/>
                <w:numId w:val="0"/>
              </w:numPr>
              <w:ind w:leftChars="0"/>
              <w:jc w:val="both"/>
              <w:rPr>
                <w:rFonts w:hint="default"/>
                <w:vertAlign w:val="baseline"/>
                <w:lang w:val="en-US" w:eastAsia="zh-CN"/>
              </w:rPr>
            </w:pPr>
            <w:r>
              <w:rPr>
                <w:rFonts w:hint="eastAsia"/>
                <w:vertAlign w:val="baseline"/>
                <w:lang w:val="en-US" w:eastAsia="zh-CN"/>
              </w:rPr>
              <w:t>4.绩。</w:t>
            </w:r>
          </w:p>
          <w:p>
            <w:pPr>
              <w:numPr>
                <w:ilvl w:val="0"/>
                <w:numId w:val="3"/>
              </w:numPr>
              <w:ind w:leftChars="0"/>
              <w:jc w:val="both"/>
              <w:rPr>
                <w:rFonts w:hint="eastAsia"/>
                <w:vertAlign w:val="baseline"/>
                <w:lang w:val="en-US" w:eastAsia="zh-CN"/>
              </w:rPr>
            </w:pPr>
            <w:r>
              <w:rPr>
                <w:rFonts w:hint="eastAsia"/>
                <w:vertAlign w:val="baseline"/>
                <w:lang w:val="en-US" w:eastAsia="zh-CN"/>
              </w:rPr>
              <w:t>是否按工作计划和领导的指令圆满完成工作任务；</w:t>
            </w:r>
          </w:p>
          <w:p>
            <w:pPr>
              <w:numPr>
                <w:ilvl w:val="0"/>
                <w:numId w:val="3"/>
              </w:numPr>
              <w:ind w:leftChars="0"/>
              <w:jc w:val="both"/>
              <w:rPr>
                <w:rFonts w:hint="default"/>
                <w:vertAlign w:val="baseline"/>
                <w:lang w:val="en-US" w:eastAsia="zh-CN"/>
              </w:rPr>
            </w:pPr>
            <w:r>
              <w:rPr>
                <w:rFonts w:hint="eastAsia"/>
                <w:vertAlign w:val="baseline"/>
                <w:lang w:val="en-US" w:eastAsia="zh-CN"/>
              </w:rPr>
              <w:t>是否实现计划规定的经济管理目标；</w:t>
            </w:r>
          </w:p>
          <w:p>
            <w:pPr>
              <w:numPr>
                <w:ilvl w:val="0"/>
                <w:numId w:val="3"/>
              </w:numPr>
              <w:ind w:leftChars="0"/>
              <w:jc w:val="both"/>
              <w:rPr>
                <w:rFonts w:hint="default"/>
                <w:vertAlign w:val="baseline"/>
                <w:lang w:val="en-US" w:eastAsia="zh-CN"/>
              </w:rPr>
            </w:pPr>
            <w:r>
              <w:rPr>
                <w:rFonts w:hint="eastAsia"/>
                <w:vertAlign w:val="baseline"/>
                <w:lang w:val="en-US" w:eastAsia="zh-CN"/>
              </w:rPr>
              <w:t>各业务组的工作状况有无改善，工作绩效有无提高；</w:t>
            </w:r>
          </w:p>
          <w:p>
            <w:pPr>
              <w:numPr>
                <w:ilvl w:val="0"/>
                <w:numId w:val="3"/>
              </w:numPr>
              <w:ind w:leftChars="0"/>
              <w:jc w:val="both"/>
              <w:rPr>
                <w:rFonts w:hint="default"/>
                <w:vertAlign w:val="baseline"/>
                <w:lang w:val="en-US" w:eastAsia="zh-CN"/>
              </w:rPr>
            </w:pPr>
            <w:r>
              <w:rPr>
                <w:rFonts w:hint="eastAsia"/>
                <w:vertAlign w:val="baseline"/>
                <w:lang w:val="en-US" w:eastAsia="zh-CN"/>
              </w:rPr>
              <w:t>对整个岗位的服务工作影响程度；</w:t>
            </w:r>
          </w:p>
          <w:p>
            <w:pPr>
              <w:numPr>
                <w:ilvl w:val="0"/>
                <w:numId w:val="3"/>
              </w:numPr>
              <w:ind w:leftChars="0"/>
              <w:jc w:val="both"/>
              <w:rPr>
                <w:rFonts w:hint="default"/>
                <w:vertAlign w:val="baseline"/>
                <w:lang w:val="en-US" w:eastAsia="zh-CN"/>
              </w:rPr>
            </w:pPr>
            <w:r>
              <w:rPr>
                <w:rFonts w:hint="eastAsia"/>
                <w:highlight w:val="none"/>
                <w:vertAlign w:val="baseline"/>
                <w:lang w:val="en-US" w:eastAsia="zh-CN"/>
              </w:rPr>
              <w:t>其他</w:t>
            </w:r>
            <w:r>
              <w:rPr>
                <w:rFonts w:hint="eastAsia"/>
                <w:vertAlign w:val="baseline"/>
                <w:lang w:val="en-US" w:eastAsia="zh-CN"/>
              </w:rPr>
              <w:t>绩效考核。</w:t>
            </w:r>
          </w:p>
          <w:p>
            <w:pPr>
              <w:numPr>
                <w:ilvl w:val="0"/>
                <w:numId w:val="0"/>
              </w:numPr>
              <w:ind w:leftChars="0"/>
              <w:jc w:val="both"/>
              <w:rPr>
                <w:rFonts w:hint="default"/>
                <w:vertAlign w:val="baseline"/>
                <w:lang w:val="en-US" w:eastAsia="zh-CN"/>
              </w:rPr>
            </w:pPr>
            <w:r>
              <w:rPr>
                <w:rFonts w:hint="eastAsia"/>
                <w:vertAlign w:val="baseline"/>
                <w:lang w:val="en-US" w:eastAsia="zh-CN"/>
              </w:rPr>
              <w:t>5.廉。</w:t>
            </w:r>
          </w:p>
        </w:tc>
      </w:tr>
    </w:tbl>
    <w:p>
      <w:pPr>
        <w:rPr>
          <w:rFonts w:hint="default"/>
          <w:lang w:val="en-US" w:eastAsia="zh-C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1D94A"/>
    <w:multiLevelType w:val="singleLevel"/>
    <w:tmpl w:val="06F1D94A"/>
    <w:lvl w:ilvl="0" w:tentative="0">
      <w:start w:val="1"/>
      <w:numFmt w:val="decimal"/>
      <w:suff w:val="nothing"/>
      <w:lvlText w:val="（%1）"/>
      <w:lvlJc w:val="left"/>
    </w:lvl>
  </w:abstractNum>
  <w:abstractNum w:abstractNumId="1">
    <w:nsid w:val="19E9EEA3"/>
    <w:multiLevelType w:val="singleLevel"/>
    <w:tmpl w:val="19E9EEA3"/>
    <w:lvl w:ilvl="0" w:tentative="0">
      <w:start w:val="1"/>
      <w:numFmt w:val="decimal"/>
      <w:suff w:val="nothing"/>
      <w:lvlText w:val="（%1）"/>
      <w:lvlJc w:val="left"/>
    </w:lvl>
  </w:abstractNum>
  <w:abstractNum w:abstractNumId="2">
    <w:nsid w:val="4FC6F6A0"/>
    <w:multiLevelType w:val="singleLevel"/>
    <w:tmpl w:val="4FC6F6A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7575E"/>
    <w:rsid w:val="01F6437B"/>
    <w:rsid w:val="03AC76C5"/>
    <w:rsid w:val="03C07E71"/>
    <w:rsid w:val="04966EDD"/>
    <w:rsid w:val="059E753E"/>
    <w:rsid w:val="06060370"/>
    <w:rsid w:val="06164BFB"/>
    <w:rsid w:val="069F2C19"/>
    <w:rsid w:val="09F56765"/>
    <w:rsid w:val="0CC82FE3"/>
    <w:rsid w:val="0DE029CD"/>
    <w:rsid w:val="0FC1480E"/>
    <w:rsid w:val="0FCD41A2"/>
    <w:rsid w:val="10F2303F"/>
    <w:rsid w:val="121315C2"/>
    <w:rsid w:val="12CD6773"/>
    <w:rsid w:val="13A369D9"/>
    <w:rsid w:val="13F85992"/>
    <w:rsid w:val="164F3C6F"/>
    <w:rsid w:val="16B637BE"/>
    <w:rsid w:val="1767312B"/>
    <w:rsid w:val="1A841D50"/>
    <w:rsid w:val="1C0B6A8E"/>
    <w:rsid w:val="1D284FA0"/>
    <w:rsid w:val="20722516"/>
    <w:rsid w:val="22EE5CD4"/>
    <w:rsid w:val="25234EE2"/>
    <w:rsid w:val="25376799"/>
    <w:rsid w:val="27B006ED"/>
    <w:rsid w:val="2A540C6F"/>
    <w:rsid w:val="2C890954"/>
    <w:rsid w:val="2CBF7A9E"/>
    <w:rsid w:val="2EB55919"/>
    <w:rsid w:val="30502654"/>
    <w:rsid w:val="318F79DD"/>
    <w:rsid w:val="31BF199E"/>
    <w:rsid w:val="31C30E92"/>
    <w:rsid w:val="33CE4DE7"/>
    <w:rsid w:val="349C59C6"/>
    <w:rsid w:val="37B5599E"/>
    <w:rsid w:val="39D81651"/>
    <w:rsid w:val="3A5E58D3"/>
    <w:rsid w:val="3B50589C"/>
    <w:rsid w:val="3CD56090"/>
    <w:rsid w:val="3EE37EFD"/>
    <w:rsid w:val="4182542B"/>
    <w:rsid w:val="4228578E"/>
    <w:rsid w:val="43D450E7"/>
    <w:rsid w:val="468C0E37"/>
    <w:rsid w:val="471A6BB8"/>
    <w:rsid w:val="47D56B78"/>
    <w:rsid w:val="49C17620"/>
    <w:rsid w:val="49D613B4"/>
    <w:rsid w:val="49DF0A27"/>
    <w:rsid w:val="4B36749D"/>
    <w:rsid w:val="4C006AA5"/>
    <w:rsid w:val="4C5A2A28"/>
    <w:rsid w:val="4D0F7C60"/>
    <w:rsid w:val="4E1236A5"/>
    <w:rsid w:val="4EB92F76"/>
    <w:rsid w:val="4EBB2CA6"/>
    <w:rsid w:val="4F297B69"/>
    <w:rsid w:val="508E58D2"/>
    <w:rsid w:val="514F1DAB"/>
    <w:rsid w:val="51844426"/>
    <w:rsid w:val="52003445"/>
    <w:rsid w:val="55C12C0D"/>
    <w:rsid w:val="5707575E"/>
    <w:rsid w:val="5A6B62F1"/>
    <w:rsid w:val="5D6256B1"/>
    <w:rsid w:val="5E247C2E"/>
    <w:rsid w:val="5F9144AC"/>
    <w:rsid w:val="6111083F"/>
    <w:rsid w:val="6234793E"/>
    <w:rsid w:val="62694909"/>
    <w:rsid w:val="63FC548C"/>
    <w:rsid w:val="64220B84"/>
    <w:rsid w:val="64B72910"/>
    <w:rsid w:val="67821211"/>
    <w:rsid w:val="67A17E0E"/>
    <w:rsid w:val="68770D56"/>
    <w:rsid w:val="69F1164A"/>
    <w:rsid w:val="6B54064F"/>
    <w:rsid w:val="6B647801"/>
    <w:rsid w:val="6DD12423"/>
    <w:rsid w:val="6E963C07"/>
    <w:rsid w:val="73890DD8"/>
    <w:rsid w:val="76E13CEA"/>
    <w:rsid w:val="7715222C"/>
    <w:rsid w:val="78E47334"/>
    <w:rsid w:val="791524EA"/>
    <w:rsid w:val="792454BF"/>
    <w:rsid w:val="79B72F40"/>
    <w:rsid w:val="7AFE15BB"/>
    <w:rsid w:val="7B31266E"/>
    <w:rsid w:val="7CFE2D4E"/>
    <w:rsid w:val="7E896146"/>
    <w:rsid w:val="7F3058DA"/>
    <w:rsid w:val="7F56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2021-06-29T00:43:00Z</dcterms:created>
  <dc:creator>鑫酉</dc:creator>
  <cp:lastModifiedBy>十三</cp:lastModifiedBy>
  <dcterms:modified xsi:type="dcterms:W3CDTF">2021-09-03T01:15:20Z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C54D03278E4546E391A3CC846120F64A</vt:lpwstr>
  </property>
</Properties>
</file>